
<file path=[Content_Types].xml><?xml version="1.0" encoding="utf-8"?>
<Types xmlns="http://schemas.openxmlformats.org/package/2006/content-types">
  <Default Extension="bin" ContentType="image/unknown"/>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10383C" w14:textId="77777777" w:rsidR="00AD2BDD" w:rsidRPr="0088006E" w:rsidRDefault="00AD2BDD" w:rsidP="0088006E">
      <w:pPr>
        <w:pStyle w:val="ac"/>
        <w:rPr>
          <w:rFonts w:hint="eastAsia"/>
        </w:rPr>
      </w:pPr>
      <w:bookmarkStart w:id="0" w:name="OLE_LINK1"/>
      <w:r w:rsidRPr="0088006E">
        <w:rPr>
          <w:rFonts w:hint="eastAsia"/>
        </w:rPr>
        <w:t>讀荊州王家嘴楚簡《孔子曰》</w:t>
      </w:r>
      <w:proofErr w:type="gramStart"/>
      <w:r w:rsidRPr="0088006E">
        <w:rPr>
          <w:rFonts w:hint="eastAsia"/>
        </w:rPr>
        <w:t>札</w:t>
      </w:r>
      <w:proofErr w:type="gramEnd"/>
      <w:r w:rsidRPr="0088006E">
        <w:rPr>
          <w:rFonts w:hint="eastAsia"/>
        </w:rPr>
        <w:t>記</w:t>
      </w:r>
      <w:proofErr w:type="gramStart"/>
      <w:r w:rsidRPr="0088006E">
        <w:rPr>
          <w:rFonts w:hint="eastAsia"/>
        </w:rPr>
        <w:t>一</w:t>
      </w:r>
      <w:proofErr w:type="gramEnd"/>
      <w:r w:rsidRPr="0088006E">
        <w:rPr>
          <w:rFonts w:hint="eastAsia"/>
        </w:rPr>
        <w:t>則</w:t>
      </w:r>
    </w:p>
    <w:p w14:paraId="0E4A2EF7" w14:textId="77777777" w:rsidR="00AD2BDD" w:rsidRDefault="00AD2BDD" w:rsidP="00AD2BDD">
      <w:pPr>
        <w:spacing w:line="360" w:lineRule="auto"/>
        <w:jc w:val="center"/>
      </w:pPr>
    </w:p>
    <w:p w14:paraId="4EF8730D" w14:textId="77777777" w:rsidR="00AD2BDD" w:rsidRDefault="00AD2BDD" w:rsidP="0088006E">
      <w:pPr>
        <w:pStyle w:val="ad"/>
      </w:pPr>
      <w:r>
        <w:rPr>
          <w:rFonts w:hint="eastAsia"/>
        </w:rPr>
        <w:t>（首發）</w:t>
      </w:r>
    </w:p>
    <w:p w14:paraId="2C6291D7" w14:textId="77777777" w:rsidR="00AD2BDD" w:rsidRDefault="00AD2BDD" w:rsidP="0088006E">
      <w:pPr>
        <w:pStyle w:val="ad"/>
      </w:pPr>
      <w:r>
        <w:rPr>
          <w:rFonts w:hint="eastAsia"/>
        </w:rPr>
        <w:t>張揚</w:t>
      </w:r>
    </w:p>
    <w:p w14:paraId="5C81AFF5" w14:textId="77777777" w:rsidR="00AD2BDD" w:rsidRDefault="00AD2BDD" w:rsidP="0088006E">
      <w:pPr>
        <w:pStyle w:val="ad"/>
      </w:pPr>
      <w:r>
        <w:rPr>
          <w:rFonts w:hint="eastAsia"/>
        </w:rPr>
        <w:t>復旦大學出土文獻與古文字研究中心</w:t>
      </w:r>
    </w:p>
    <w:p w14:paraId="76483573" w14:textId="77777777" w:rsidR="00AD2BDD" w:rsidRDefault="00AD2BDD" w:rsidP="0088006E">
      <w:pPr>
        <w:pStyle w:val="ad"/>
      </w:pPr>
      <w:r>
        <w:rPr>
          <w:rFonts w:hint="eastAsia"/>
          <w:lang w:eastAsia="zh-CN"/>
        </w:rPr>
        <w:t>“</w:t>
      </w:r>
      <w:r>
        <w:rPr>
          <w:rFonts w:hint="eastAsia"/>
        </w:rPr>
        <w:t>古文字與中華文明</w:t>
      </w:r>
      <w:proofErr w:type="gramStart"/>
      <w:r>
        <w:rPr>
          <w:rFonts w:hint="eastAsia"/>
        </w:rPr>
        <w:t>傳</w:t>
      </w:r>
      <w:proofErr w:type="gramEnd"/>
      <w:r>
        <w:rPr>
          <w:rFonts w:hint="eastAsia"/>
        </w:rPr>
        <w:t>承發展工程”协同攻關創新平臺</w:t>
      </w:r>
    </w:p>
    <w:p w14:paraId="4B3768C0" w14:textId="77777777" w:rsidR="00AD2BDD" w:rsidRDefault="00AD2BDD" w:rsidP="0088006E">
      <w:pPr>
        <w:pStyle w:val="ad"/>
      </w:pPr>
    </w:p>
    <w:bookmarkEnd w:id="0"/>
    <w:p w14:paraId="27BA5DDA" w14:textId="77777777" w:rsidR="00AD2BDD" w:rsidRDefault="00AD2BDD" w:rsidP="00AD2BDD">
      <w:pPr>
        <w:pStyle w:val="ab"/>
        <w:ind w:firstLine="560"/>
        <w:rPr>
          <w:rFonts w:hint="eastAsia"/>
        </w:rPr>
      </w:pPr>
      <w:r>
        <w:t>紀録片《何以中國》第八集《天下》中展示</w:t>
      </w:r>
      <w:r>
        <w:rPr>
          <w:rFonts w:hint="eastAsia"/>
        </w:rPr>
        <w:t>了</w:t>
      </w:r>
      <w:r>
        <w:t>荆州王家嘴楚簡《孔子曰》影像</w:t>
      </w:r>
      <w:r>
        <w:rPr>
          <w:rFonts w:hint="eastAsia"/>
        </w:rPr>
        <w:t>，其中</w:t>
      </w:r>
      <w:proofErr w:type="gramStart"/>
      <w:r>
        <w:rPr>
          <w:rFonts w:hint="eastAsia"/>
        </w:rPr>
        <w:t>一</w:t>
      </w:r>
      <w:proofErr w:type="gramEnd"/>
      <w:r>
        <w:rPr>
          <w:rFonts w:hint="eastAsia"/>
        </w:rPr>
        <w:t>條整理者作釋文如下：</w:t>
      </w:r>
    </w:p>
    <w:p w14:paraId="33AF2E57" w14:textId="77777777" w:rsidR="00AD2BDD" w:rsidRDefault="00AD2BDD" w:rsidP="00AD2BDD">
      <w:pPr>
        <w:pStyle w:val="ab"/>
        <w:ind w:firstLine="560"/>
        <w:rPr>
          <w:rFonts w:hint="eastAsia"/>
        </w:rPr>
      </w:pPr>
    </w:p>
    <w:p w14:paraId="629197A5" w14:textId="77777777" w:rsidR="00AD2BDD" w:rsidRDefault="00AD2BDD" w:rsidP="00AD2BDD">
      <w:pPr>
        <w:pStyle w:val="ab"/>
        <w:ind w:firstLine="480"/>
        <w:rPr>
          <w:rFonts w:ascii="楷体" w:eastAsia="楷体" w:hAnsi="楷体" w:hint="eastAsia"/>
          <w:spacing w:val="4"/>
          <w:kern w:val="0"/>
          <w:sz w:val="24"/>
        </w:rPr>
      </w:pPr>
      <w:r>
        <w:rPr>
          <w:rFonts w:ascii="楷体" w:eastAsia="楷体" w:hAnsi="楷体" w:hint="eastAsia"/>
          <w:noProof/>
          <w:spacing w:val="4"/>
          <w:kern w:val="0"/>
          <w:sz w:val="24"/>
        </w:rPr>
        <w:drawing>
          <wp:inline distT="0" distB="0" distL="114300" distR="114300" wp14:anchorId="62718E94" wp14:editId="3977C1B9">
            <wp:extent cx="180975" cy="190500"/>
            <wp:effectExtent l="0" t="0" r="9525" b="0"/>
            <wp:docPr id="9"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IMG_262"/>
                    <pic:cNvPicPr>
                      <a:picLocks noChangeAspect="1"/>
                    </pic:cNvPicPr>
                  </pic:nvPicPr>
                  <pic:blipFill>
                    <a:blip r:embed="rId8"/>
                    <a:stretch>
                      <a:fillRect/>
                    </a:stretch>
                  </pic:blipFill>
                  <pic:spPr>
                    <a:xfrm>
                      <a:off x="0" y="0"/>
                      <a:ext cx="180975" cy="190500"/>
                    </a:xfrm>
                    <a:prstGeom prst="rect">
                      <a:avLst/>
                    </a:prstGeom>
                    <a:noFill/>
                    <a:ln w="9525">
                      <a:noFill/>
                    </a:ln>
                  </pic:spPr>
                </pic:pic>
              </a:graphicData>
            </a:graphic>
          </wp:inline>
        </w:drawing>
      </w:r>
      <w:r>
        <w:rPr>
          <w:rFonts w:ascii="楷体" w:eastAsia="楷体" w:hAnsi="楷体" w:hint="eastAsia"/>
          <w:spacing w:val="4"/>
          <w:kern w:val="0"/>
          <w:sz w:val="24"/>
        </w:rPr>
        <w:t>=（孔子）曰：“至才（哉）周</w:t>
      </w:r>
      <w:proofErr w:type="gramStart"/>
      <w:r>
        <w:rPr>
          <w:rFonts w:ascii="楷体" w:eastAsia="楷体" w:hAnsi="楷体" w:hint="eastAsia"/>
          <w:spacing w:val="4"/>
          <w:kern w:val="0"/>
          <w:sz w:val="24"/>
        </w:rPr>
        <w:t>惪</w:t>
      </w:r>
      <w:proofErr w:type="gramEnd"/>
      <w:r>
        <w:rPr>
          <w:rFonts w:ascii="楷体" w:eastAsia="楷体" w:hAnsi="楷体" w:hint="eastAsia"/>
          <w:spacing w:val="4"/>
          <w:kern w:val="0"/>
          <w:sz w:val="24"/>
        </w:rPr>
        <w:t>（德），大（泰）白（伯）、王季。【754】三天下又（有）</w:t>
      </w:r>
      <w:proofErr w:type="gramStart"/>
      <w:r>
        <w:rPr>
          <w:rFonts w:ascii="楷体" w:eastAsia="楷体" w:hAnsi="楷体" w:hint="eastAsia"/>
          <w:spacing w:val="4"/>
          <w:kern w:val="0"/>
          <w:sz w:val="24"/>
        </w:rPr>
        <w:t>亓</w:t>
      </w:r>
      <w:proofErr w:type="gramEnd"/>
      <w:r>
        <w:rPr>
          <w:rFonts w:ascii="楷体" w:eastAsia="楷体" w:hAnsi="楷体" w:hint="eastAsia"/>
          <w:spacing w:val="4"/>
          <w:kern w:val="0"/>
          <w:sz w:val="24"/>
        </w:rPr>
        <w:t>（其）二，</w:t>
      </w:r>
      <w:proofErr w:type="gramStart"/>
      <w:r>
        <w:rPr>
          <w:rFonts w:ascii="楷体" w:eastAsia="楷体" w:hAnsi="楷体" w:hint="eastAsia"/>
          <w:spacing w:val="4"/>
          <w:kern w:val="0"/>
          <w:sz w:val="24"/>
        </w:rPr>
        <w:t>吝</w:t>
      </w:r>
      <w:proofErr w:type="gramEnd"/>
      <w:r>
        <w:rPr>
          <w:rFonts w:ascii="楷体" w:eastAsia="楷体" w:hAnsi="楷体" w:hint="eastAsia"/>
          <w:spacing w:val="4"/>
          <w:kern w:val="0"/>
          <w:sz w:val="24"/>
        </w:rPr>
        <w:t>（文）王</w:t>
      </w:r>
      <w:r>
        <w:rPr>
          <w:rFonts w:ascii="楷体" w:eastAsia="楷体" w:hAnsi="楷体" w:hint="eastAsia"/>
          <w:noProof/>
          <w:spacing w:val="4"/>
          <w:kern w:val="0"/>
          <w:sz w:val="24"/>
        </w:rPr>
        <w:drawing>
          <wp:inline distT="0" distB="0" distL="114300" distR="114300" wp14:anchorId="424F96A5" wp14:editId="025319E0">
            <wp:extent cx="142875" cy="161925"/>
            <wp:effectExtent l="0" t="0" r="9525" b="317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9"/>
                    <a:stretch>
                      <a:fillRect/>
                    </a:stretch>
                  </pic:blipFill>
                  <pic:spPr>
                    <a:xfrm>
                      <a:off x="0" y="0"/>
                      <a:ext cx="142875" cy="161925"/>
                    </a:xfrm>
                    <a:prstGeom prst="rect">
                      <a:avLst/>
                    </a:prstGeom>
                    <a:noFill/>
                    <a:ln w="9525">
                      <a:noFill/>
                    </a:ln>
                  </pic:spPr>
                </pic:pic>
              </a:graphicData>
            </a:graphic>
          </wp:inline>
        </w:drawing>
      </w:r>
      <w:r>
        <w:rPr>
          <w:rFonts w:ascii="楷体" w:eastAsia="楷体" w:hAnsi="楷体" w:hint="eastAsia"/>
          <w:spacing w:val="4"/>
          <w:kern w:val="0"/>
          <w:sz w:val="24"/>
        </w:rPr>
        <w:t>（以）</w:t>
      </w:r>
      <w:proofErr w:type="gramStart"/>
      <w:r>
        <w:rPr>
          <w:rFonts w:ascii="楷体" w:eastAsia="楷体" w:hAnsi="楷体" w:hint="eastAsia"/>
          <w:spacing w:val="4"/>
          <w:kern w:val="0"/>
          <w:sz w:val="24"/>
        </w:rPr>
        <w:t>備</w:t>
      </w:r>
      <w:proofErr w:type="gramEnd"/>
      <w:r>
        <w:rPr>
          <w:rFonts w:ascii="楷体" w:eastAsia="楷体" w:hAnsi="楷体" w:hint="eastAsia"/>
          <w:spacing w:val="4"/>
          <w:kern w:val="0"/>
          <w:sz w:val="24"/>
        </w:rPr>
        <w:t>（服）</w:t>
      </w:r>
      <w:proofErr w:type="gramStart"/>
      <w:r>
        <w:rPr>
          <w:rFonts w:ascii="楷体" w:eastAsia="楷体" w:hAnsi="楷体" w:hint="eastAsia"/>
          <w:spacing w:val="4"/>
          <w:kern w:val="0"/>
          <w:sz w:val="24"/>
        </w:rPr>
        <w:t>於</w:t>
      </w:r>
      <w:proofErr w:type="gramEnd"/>
      <w:r>
        <w:rPr>
          <w:rFonts w:ascii="楷体" w:eastAsia="楷体" w:hAnsi="楷体" w:hint="eastAsia"/>
          <w:noProof/>
          <w:spacing w:val="4"/>
          <w:kern w:val="0"/>
          <w:sz w:val="24"/>
        </w:rPr>
        <w:drawing>
          <wp:inline distT="0" distB="0" distL="114300" distR="114300" wp14:anchorId="4914695C" wp14:editId="2F1AD71A">
            <wp:extent cx="171450" cy="171450"/>
            <wp:effectExtent l="0" t="0" r="6350" b="6350"/>
            <wp:docPr id="13"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descr="IMG_263"/>
                    <pic:cNvPicPr>
                      <a:picLocks noChangeAspect="1"/>
                    </pic:cNvPicPr>
                  </pic:nvPicPr>
                  <pic:blipFill>
                    <a:blip r:embed="rId10"/>
                    <a:stretch>
                      <a:fillRect/>
                    </a:stretch>
                  </pic:blipFill>
                  <pic:spPr>
                    <a:xfrm>
                      <a:off x="0" y="0"/>
                      <a:ext cx="171450" cy="171450"/>
                    </a:xfrm>
                    <a:prstGeom prst="rect">
                      <a:avLst/>
                    </a:prstGeom>
                    <a:noFill/>
                    <a:ln w="9525">
                      <a:noFill/>
                    </a:ln>
                  </pic:spPr>
                </pic:pic>
              </a:graphicData>
            </a:graphic>
          </wp:inline>
        </w:drawing>
      </w:r>
      <w:r>
        <w:rPr>
          <w:rFonts w:ascii="楷体" w:eastAsia="楷体" w:hAnsi="楷体" w:hint="eastAsia"/>
          <w:spacing w:val="4"/>
          <w:kern w:val="0"/>
          <w:sz w:val="24"/>
        </w:rPr>
        <w:t xml:space="preserve">（殷）。……【779】 </w:t>
      </w:r>
      <w:r>
        <w:rPr>
          <w:rStyle w:val="af"/>
          <w:rFonts w:cs="宋体" w:hint="eastAsia"/>
          <w:kern w:val="0"/>
          <w:szCs w:val="24"/>
          <w:lang w:bidi="ar"/>
        </w:rPr>
        <w:endnoteReference w:id="1"/>
      </w:r>
      <w:r>
        <w:rPr>
          <w:rFonts w:ascii="楷体" w:eastAsia="楷体" w:hAnsi="楷体" w:hint="eastAsia"/>
          <w:spacing w:val="4"/>
          <w:kern w:val="0"/>
          <w:sz w:val="24"/>
        </w:rPr>
        <w:t xml:space="preserve">   </w:t>
      </w:r>
    </w:p>
    <w:p w14:paraId="06737F32" w14:textId="77777777" w:rsidR="00AD2BDD" w:rsidRDefault="00AD2BDD" w:rsidP="00AD2BDD">
      <w:pPr>
        <w:pStyle w:val="ab"/>
        <w:tabs>
          <w:tab w:val="left" w:pos="1723"/>
        </w:tabs>
        <w:ind w:firstLine="560"/>
        <w:rPr>
          <w:rFonts w:hint="eastAsia"/>
        </w:rPr>
      </w:pPr>
    </w:p>
    <w:p w14:paraId="17E34402" w14:textId="77777777" w:rsidR="00AD2BDD" w:rsidRDefault="00AD2BDD" w:rsidP="00AD2BDD">
      <w:pPr>
        <w:pStyle w:val="ab"/>
        <w:ind w:firstLine="560"/>
        <w:rPr>
          <w:rFonts w:hint="eastAsia"/>
        </w:rPr>
      </w:pPr>
      <w:r>
        <w:rPr>
          <w:rFonts w:hint="eastAsia"/>
        </w:rPr>
        <w:t>“</w:t>
      </w:r>
      <w:r>
        <w:t>三天下又（有）</w:t>
      </w:r>
      <w:proofErr w:type="gramStart"/>
      <w:r>
        <w:t>亓</w:t>
      </w:r>
      <w:proofErr w:type="gramEnd"/>
      <w:r>
        <w:t>（其）二，</w:t>
      </w:r>
      <w:proofErr w:type="gramStart"/>
      <w:r>
        <w:t>吝</w:t>
      </w:r>
      <w:proofErr w:type="gramEnd"/>
      <w:r>
        <w:t>（文）王</w:t>
      </w:r>
      <w:r>
        <w:rPr>
          <w:noProof/>
        </w:rPr>
        <w:drawing>
          <wp:inline distT="0" distB="0" distL="114300" distR="114300" wp14:anchorId="33BAC169" wp14:editId="1E9A9F21">
            <wp:extent cx="142875" cy="161925"/>
            <wp:effectExtent l="0" t="0" r="9525" b="317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9"/>
                    <a:stretch>
                      <a:fillRect/>
                    </a:stretch>
                  </pic:blipFill>
                  <pic:spPr>
                    <a:xfrm>
                      <a:off x="0" y="0"/>
                      <a:ext cx="142875" cy="161925"/>
                    </a:xfrm>
                    <a:prstGeom prst="rect">
                      <a:avLst/>
                    </a:prstGeom>
                    <a:noFill/>
                    <a:ln w="9525">
                      <a:noFill/>
                    </a:ln>
                  </pic:spPr>
                </pic:pic>
              </a:graphicData>
            </a:graphic>
          </wp:inline>
        </w:drawing>
      </w:r>
      <w:r>
        <w:t>（以）</w:t>
      </w:r>
      <w:proofErr w:type="gramStart"/>
      <w:r>
        <w:t>備</w:t>
      </w:r>
      <w:proofErr w:type="gramEnd"/>
      <w:r>
        <w:t>（服）</w:t>
      </w:r>
      <w:proofErr w:type="gramStart"/>
      <w:r>
        <w:t>於</w:t>
      </w:r>
      <w:proofErr w:type="gramEnd"/>
      <w:r>
        <w:rPr>
          <w:noProof/>
        </w:rPr>
        <w:drawing>
          <wp:inline distT="0" distB="0" distL="114300" distR="114300" wp14:anchorId="2CD7817E" wp14:editId="628F83B5">
            <wp:extent cx="171450" cy="171450"/>
            <wp:effectExtent l="0" t="0" r="6350" b="6350"/>
            <wp:docPr id="16"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descr="IMG_263"/>
                    <pic:cNvPicPr>
                      <a:picLocks noChangeAspect="1"/>
                    </pic:cNvPicPr>
                  </pic:nvPicPr>
                  <pic:blipFill>
                    <a:blip r:embed="rId10"/>
                    <a:stretch>
                      <a:fillRect/>
                    </a:stretch>
                  </pic:blipFill>
                  <pic:spPr>
                    <a:xfrm>
                      <a:off x="0" y="0"/>
                      <a:ext cx="171450" cy="171450"/>
                    </a:xfrm>
                    <a:prstGeom prst="rect">
                      <a:avLst/>
                    </a:prstGeom>
                    <a:noFill/>
                    <a:ln w="9525">
                      <a:noFill/>
                    </a:ln>
                  </pic:spPr>
                </pic:pic>
              </a:graphicData>
            </a:graphic>
          </wp:inline>
        </w:drawing>
      </w:r>
      <w:r>
        <w:t>（殷）</w:t>
      </w:r>
      <w:r>
        <w:rPr>
          <w:rFonts w:hint="eastAsia"/>
        </w:rPr>
        <w:t>”見</w:t>
      </w:r>
      <w:proofErr w:type="gramStart"/>
      <w:r>
        <w:rPr>
          <w:rFonts w:hint="eastAsia"/>
        </w:rPr>
        <w:t>於</w:t>
      </w:r>
      <w:proofErr w:type="gramEnd"/>
      <w:r>
        <w:rPr>
          <w:rFonts w:hint="eastAsia"/>
        </w:rPr>
        <w:t>《論語·泰伯》第20章：“</w:t>
      </w:r>
      <w:r>
        <w:t>三分天下有其二，以服事殷</w:t>
      </w:r>
      <w:r>
        <w:rPr>
          <w:rFonts w:hint="eastAsia"/>
        </w:rPr>
        <w:t>。”</w:t>
      </w:r>
      <w:proofErr w:type="gramStart"/>
      <w:r>
        <w:rPr>
          <w:rFonts w:hint="eastAsia"/>
        </w:rPr>
        <w:t>楊伯峻《論語譯註》將</w:t>
      </w:r>
      <w:proofErr w:type="gramEnd"/>
      <w:r>
        <w:rPr>
          <w:rFonts w:hint="eastAsia"/>
        </w:rPr>
        <w:t>“</w:t>
      </w:r>
      <w:r>
        <w:t>以服事殷</w:t>
      </w:r>
      <w:r>
        <w:rPr>
          <w:rFonts w:hint="eastAsia"/>
        </w:rPr>
        <w:t>”譯爲“向商紂稱臣”</w:t>
      </w:r>
      <w:r>
        <w:rPr>
          <w:rStyle w:val="af"/>
          <w:rFonts w:cs="宋体" w:hint="eastAsia"/>
          <w:kern w:val="0"/>
          <w:szCs w:val="24"/>
          <w:lang w:bidi="ar"/>
        </w:rPr>
        <w:endnoteReference w:id="2"/>
      </w:r>
      <w:r>
        <w:rPr>
          <w:rFonts w:hint="eastAsia"/>
        </w:rPr>
        <w:t>，釋文“以服</w:t>
      </w:r>
      <w:proofErr w:type="gramStart"/>
      <w:r>
        <w:rPr>
          <w:rFonts w:hint="eastAsia"/>
        </w:rPr>
        <w:t>於</w:t>
      </w:r>
      <w:proofErr w:type="gramEnd"/>
      <w:r>
        <w:rPr>
          <w:rFonts w:hint="eastAsia"/>
        </w:rPr>
        <w:t>殷”大概是同</w:t>
      </w:r>
      <w:proofErr w:type="gramStart"/>
      <w:r>
        <w:rPr>
          <w:rFonts w:hint="eastAsia"/>
        </w:rPr>
        <w:t>樣</w:t>
      </w:r>
      <w:proofErr w:type="gramEnd"/>
      <w:r>
        <w:rPr>
          <w:rFonts w:hint="eastAsia"/>
        </w:rPr>
        <w:t>的意思，但落實到詞義上很難解釋。</w:t>
      </w:r>
    </w:p>
    <w:p w14:paraId="04B4C5F7" w14:textId="77777777" w:rsidR="00AD2BDD" w:rsidRDefault="00AD2BDD" w:rsidP="00AD2BDD">
      <w:pPr>
        <w:pStyle w:val="ab"/>
        <w:ind w:firstLine="560"/>
        <w:rPr>
          <w:rFonts w:hint="eastAsia"/>
        </w:rPr>
      </w:pPr>
    </w:p>
    <w:p w14:paraId="261B41EA" w14:textId="77777777" w:rsidR="00AD2BDD" w:rsidRDefault="00AD2BDD" w:rsidP="00AD2BDD">
      <w:pPr>
        <w:pStyle w:val="ab"/>
        <w:ind w:firstLine="560"/>
        <w:rPr>
          <w:rFonts w:hint="eastAsia"/>
        </w:rPr>
      </w:pPr>
      <w:r>
        <w:rPr>
          <w:rFonts w:hint="eastAsia"/>
        </w:rPr>
        <w:lastRenderedPageBreak/>
        <w:t>按：細看原簡圖版</w:t>
      </w:r>
      <w:r>
        <w:rPr>
          <w:noProof/>
        </w:rPr>
        <w:drawing>
          <wp:inline distT="0" distB="0" distL="114300" distR="114300" wp14:anchorId="36BC94CA" wp14:editId="7BA4E1A5">
            <wp:extent cx="339090" cy="529590"/>
            <wp:effectExtent l="0" t="0" r="3810" b="381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1"/>
                    <a:srcRect r="25558" b="1577"/>
                    <a:stretch>
                      <a:fillRect/>
                    </a:stretch>
                  </pic:blipFill>
                  <pic:spPr>
                    <a:xfrm>
                      <a:off x="0" y="0"/>
                      <a:ext cx="339090" cy="529590"/>
                    </a:xfrm>
                    <a:prstGeom prst="rect">
                      <a:avLst/>
                    </a:prstGeom>
                    <a:noFill/>
                    <a:ln>
                      <a:noFill/>
                    </a:ln>
                  </pic:spPr>
                </pic:pic>
              </a:graphicData>
            </a:graphic>
          </wp:inline>
        </w:drawing>
      </w:r>
      <w:r>
        <w:rPr>
          <w:rFonts w:hint="eastAsia"/>
        </w:rPr>
        <w:t>，“</w:t>
      </w:r>
      <w:proofErr w:type="gramStart"/>
      <w:r>
        <w:rPr>
          <w:rFonts w:hint="eastAsia"/>
          <w:lang w:eastAsia="zh-TW"/>
        </w:rPr>
        <w:t>備</w:t>
      </w:r>
      <w:proofErr w:type="gramEnd"/>
      <w:r>
        <w:rPr>
          <w:rFonts w:hint="eastAsia"/>
          <w:lang w:eastAsia="zh-TW"/>
        </w:rPr>
        <w:t>（服）</w:t>
      </w:r>
      <w:r>
        <w:rPr>
          <w:rFonts w:hint="eastAsia"/>
        </w:rPr>
        <w:t>”字下其實有重文符號。釋文當作“</w:t>
      </w:r>
      <w:proofErr w:type="gramStart"/>
      <w:r>
        <w:t>吝</w:t>
      </w:r>
      <w:proofErr w:type="gramEnd"/>
      <w:r>
        <w:t>（文）王</w:t>
      </w:r>
      <w:r>
        <w:rPr>
          <w:noProof/>
        </w:rPr>
        <w:drawing>
          <wp:inline distT="0" distB="0" distL="114300" distR="114300" wp14:anchorId="7F717617" wp14:editId="3ECC5A00">
            <wp:extent cx="142875" cy="161925"/>
            <wp:effectExtent l="0" t="0" r="9525" b="317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9"/>
                    <a:stretch>
                      <a:fillRect/>
                    </a:stretch>
                  </pic:blipFill>
                  <pic:spPr>
                    <a:xfrm>
                      <a:off x="0" y="0"/>
                      <a:ext cx="142875" cy="161925"/>
                    </a:xfrm>
                    <a:prstGeom prst="rect">
                      <a:avLst/>
                    </a:prstGeom>
                    <a:noFill/>
                    <a:ln w="9525">
                      <a:noFill/>
                    </a:ln>
                  </pic:spPr>
                </pic:pic>
              </a:graphicData>
            </a:graphic>
          </wp:inline>
        </w:drawing>
      </w:r>
      <w:r>
        <w:t>（以）</w:t>
      </w:r>
      <w:proofErr w:type="gramStart"/>
      <w:r>
        <w:t>備</w:t>
      </w:r>
      <w:proofErr w:type="gramEnd"/>
      <w:r>
        <w:rPr>
          <w:rFonts w:hint="eastAsia"/>
          <w:lang w:eastAsia="zh-TW"/>
        </w:rPr>
        <w:t>〓</w:t>
      </w:r>
      <w:r>
        <w:t>（</w:t>
      </w:r>
      <w:r>
        <w:rPr>
          <w:rFonts w:hint="eastAsia"/>
        </w:rPr>
        <w:t>服</w:t>
      </w:r>
      <w:proofErr w:type="gramStart"/>
      <w:r>
        <w:t>服</w:t>
      </w:r>
      <w:proofErr w:type="gramEnd"/>
      <w:r>
        <w:t>）</w:t>
      </w:r>
      <w:proofErr w:type="gramStart"/>
      <w:r>
        <w:t>於</w:t>
      </w:r>
      <w:proofErr w:type="gramEnd"/>
      <w:r>
        <w:rPr>
          <w:noProof/>
        </w:rPr>
        <w:drawing>
          <wp:inline distT="0" distB="0" distL="114300" distR="114300" wp14:anchorId="40A57F67" wp14:editId="28155E3F">
            <wp:extent cx="171450" cy="171450"/>
            <wp:effectExtent l="0" t="0" r="6350" b="6350"/>
            <wp:docPr id="15"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descr="IMG_263"/>
                    <pic:cNvPicPr>
                      <a:picLocks noChangeAspect="1"/>
                    </pic:cNvPicPr>
                  </pic:nvPicPr>
                  <pic:blipFill>
                    <a:blip r:embed="rId10"/>
                    <a:stretch>
                      <a:fillRect/>
                    </a:stretch>
                  </pic:blipFill>
                  <pic:spPr>
                    <a:xfrm>
                      <a:off x="0" y="0"/>
                      <a:ext cx="171450" cy="171450"/>
                    </a:xfrm>
                    <a:prstGeom prst="rect">
                      <a:avLst/>
                    </a:prstGeom>
                    <a:noFill/>
                    <a:ln w="9525">
                      <a:noFill/>
                    </a:ln>
                  </pic:spPr>
                </pic:pic>
              </a:graphicData>
            </a:graphic>
          </wp:inline>
        </w:drawing>
      </w:r>
      <w:r>
        <w:t>（殷）</w:t>
      </w:r>
      <w:r>
        <w:rPr>
          <w:rFonts w:hint="eastAsia"/>
        </w:rPr>
        <w:t>”。</w:t>
      </w:r>
    </w:p>
    <w:p w14:paraId="7EBC75C9" w14:textId="77777777" w:rsidR="00AD2BDD" w:rsidRDefault="00AD2BDD" w:rsidP="00AD2BDD">
      <w:pPr>
        <w:pStyle w:val="ab"/>
        <w:ind w:firstLine="560"/>
        <w:rPr>
          <w:rFonts w:hint="eastAsia"/>
        </w:rPr>
      </w:pPr>
    </w:p>
    <w:p w14:paraId="1EFFA0AC" w14:textId="77777777" w:rsidR="00AD2BDD" w:rsidRDefault="00AD2BDD" w:rsidP="00AD2BDD">
      <w:pPr>
        <w:pStyle w:val="ab"/>
        <w:ind w:firstLine="560"/>
        <w:rPr>
          <w:rFonts w:hint="eastAsia"/>
        </w:rPr>
      </w:pPr>
      <w:r>
        <w:rPr>
          <w:rFonts w:hint="eastAsia"/>
        </w:rPr>
        <w:t>“文王以服</w:t>
      </w:r>
      <w:proofErr w:type="gramStart"/>
      <w:r>
        <w:rPr>
          <w:rFonts w:hint="eastAsia"/>
        </w:rPr>
        <w:t>服於</w:t>
      </w:r>
      <w:proofErr w:type="gramEnd"/>
      <w:r>
        <w:rPr>
          <w:rFonts w:hint="eastAsia"/>
        </w:rPr>
        <w:t>殷”第一個“服”是名詞，相當</w:t>
      </w:r>
      <w:proofErr w:type="gramStart"/>
      <w:r>
        <w:rPr>
          <w:rFonts w:hint="eastAsia"/>
        </w:rPr>
        <w:t>於</w:t>
      </w:r>
      <w:proofErr w:type="gramEnd"/>
      <w:r>
        <w:rPr>
          <w:rFonts w:hint="eastAsia"/>
        </w:rPr>
        <w:t>《論語·泰伯》“</w:t>
      </w:r>
      <w:r>
        <w:t>以服事殷</w:t>
      </w:r>
      <w:r>
        <w:rPr>
          <w:rFonts w:hint="eastAsia"/>
        </w:rPr>
        <w:t>”之“服”，釋爲“服數”，見《漢語大詞典》“服事”條第一個義項：“五服之</w:t>
      </w:r>
      <w:proofErr w:type="gramStart"/>
      <w:r>
        <w:rPr>
          <w:rFonts w:hint="eastAsia"/>
        </w:rPr>
        <w:t>內</w:t>
      </w:r>
      <w:proofErr w:type="gramEnd"/>
      <w:r>
        <w:rPr>
          <w:rFonts w:hint="eastAsia"/>
        </w:rPr>
        <w:t>所封諸侯定期朝貢，各依服</w:t>
      </w:r>
      <w:proofErr w:type="gramStart"/>
      <w:r>
        <w:rPr>
          <w:rFonts w:hint="eastAsia"/>
        </w:rPr>
        <w:t>數</w:t>
      </w:r>
      <w:proofErr w:type="gramEnd"/>
      <w:r>
        <w:rPr>
          <w:rFonts w:hint="eastAsia"/>
        </w:rPr>
        <w:t>以事天子。亦泛謂盡臣道。”此義常見</w:t>
      </w:r>
      <w:proofErr w:type="gramStart"/>
      <w:r>
        <w:rPr>
          <w:rFonts w:hint="eastAsia"/>
        </w:rPr>
        <w:t>於傳世</w:t>
      </w:r>
      <w:proofErr w:type="gramEnd"/>
      <w:r>
        <w:rPr>
          <w:rFonts w:hint="eastAsia"/>
        </w:rPr>
        <w:t>文獻，《左傳·昭公十二年》：“今周與四</w:t>
      </w:r>
      <w:proofErr w:type="gramStart"/>
      <w:r>
        <w:rPr>
          <w:rFonts w:hint="eastAsia"/>
        </w:rPr>
        <w:t>國</w:t>
      </w:r>
      <w:proofErr w:type="gramEnd"/>
      <w:r>
        <w:rPr>
          <w:rFonts w:hint="eastAsia"/>
        </w:rPr>
        <w:t>服事君王，</w:t>
      </w:r>
      <w:proofErr w:type="gramStart"/>
      <w:r>
        <w:rPr>
          <w:rFonts w:hint="eastAsia"/>
        </w:rPr>
        <w:t>將</w:t>
      </w:r>
      <w:proofErr w:type="gramEnd"/>
      <w:r>
        <w:rPr>
          <w:rFonts w:hint="eastAsia"/>
        </w:rPr>
        <w:t>唯命是</w:t>
      </w:r>
      <w:proofErr w:type="gramStart"/>
      <w:r>
        <w:rPr>
          <w:rFonts w:hint="eastAsia"/>
        </w:rPr>
        <w:t>從</w:t>
      </w:r>
      <w:proofErr w:type="gramEnd"/>
      <w:r>
        <w:rPr>
          <w:rFonts w:hint="eastAsia"/>
        </w:rPr>
        <w:t>，豈其</w:t>
      </w:r>
      <w:proofErr w:type="gramStart"/>
      <w:r>
        <w:rPr>
          <w:rFonts w:hint="eastAsia"/>
        </w:rPr>
        <w:t>愛</w:t>
      </w:r>
      <w:proofErr w:type="gramEnd"/>
      <w:r>
        <w:rPr>
          <w:rFonts w:hint="eastAsia"/>
        </w:rPr>
        <w:t>鼎?”</w:t>
      </w:r>
      <w:r>
        <w:rPr>
          <w:rStyle w:val="af"/>
          <w:rFonts w:cs="宋体" w:hint="eastAsia"/>
          <w:kern w:val="0"/>
          <w:szCs w:val="24"/>
          <w:lang w:bidi="ar"/>
        </w:rPr>
        <w:endnoteReference w:id="3"/>
      </w:r>
      <w:r>
        <w:rPr>
          <w:rFonts w:hint="eastAsia"/>
        </w:rPr>
        <w:t>《史記·周本紀》：“昔我先王</w:t>
      </w:r>
      <w:proofErr w:type="gramStart"/>
      <w:r>
        <w:rPr>
          <w:rFonts w:hint="eastAsia"/>
        </w:rPr>
        <w:t>世</w:t>
      </w:r>
      <w:proofErr w:type="gramEnd"/>
      <w:r>
        <w:rPr>
          <w:rFonts w:hint="eastAsia"/>
        </w:rPr>
        <w:t>后稷，以服事虞夏。”</w:t>
      </w:r>
      <w:r>
        <w:rPr>
          <w:rStyle w:val="af"/>
          <w:rFonts w:cs="宋体" w:hint="eastAsia"/>
          <w:kern w:val="0"/>
          <w:szCs w:val="24"/>
          <w:lang w:bidi="ar"/>
        </w:rPr>
        <w:endnoteReference w:id="4"/>
      </w:r>
    </w:p>
    <w:p w14:paraId="4FC3BBAD" w14:textId="77777777" w:rsidR="00AD2BDD" w:rsidRDefault="00AD2BDD" w:rsidP="00AD2BDD">
      <w:pPr>
        <w:pStyle w:val="ab"/>
        <w:ind w:firstLine="560"/>
        <w:rPr>
          <w:rFonts w:hint="eastAsia"/>
        </w:rPr>
      </w:pPr>
    </w:p>
    <w:p w14:paraId="2303C9D8" w14:textId="77777777" w:rsidR="00AD2BDD" w:rsidRDefault="00AD2BDD" w:rsidP="00AD2BDD">
      <w:pPr>
        <w:pStyle w:val="ab"/>
        <w:ind w:firstLine="560"/>
        <w:rPr>
          <w:rFonts w:hint="eastAsia"/>
        </w:rPr>
      </w:pPr>
      <w:r>
        <w:rPr>
          <w:rFonts w:hint="eastAsia"/>
        </w:rPr>
        <w:t>第二個“服”是</w:t>
      </w:r>
      <w:proofErr w:type="gramStart"/>
      <w:r>
        <w:rPr>
          <w:rFonts w:hint="eastAsia"/>
        </w:rPr>
        <w:t>動</w:t>
      </w:r>
      <w:proofErr w:type="gramEnd"/>
      <w:r>
        <w:rPr>
          <w:rFonts w:hint="eastAsia"/>
        </w:rPr>
        <w:t>詞，義同“事”。《爾雅·釋詁》：“服，事也。”</w:t>
      </w:r>
      <w:r>
        <w:rPr>
          <w:rStyle w:val="af"/>
          <w:rFonts w:cs="宋体" w:hint="eastAsia"/>
          <w:kern w:val="0"/>
          <w:szCs w:val="24"/>
          <w:lang w:bidi="ar"/>
        </w:rPr>
        <w:endnoteReference w:id="5"/>
      </w:r>
      <w:r>
        <w:rPr>
          <w:rFonts w:hint="eastAsia"/>
        </w:rPr>
        <w:t>《廣韻·屋韻》：“服，服事。”</w:t>
      </w:r>
      <w:r>
        <w:rPr>
          <w:rStyle w:val="af"/>
          <w:rFonts w:cs="宋体" w:hint="eastAsia"/>
          <w:kern w:val="0"/>
          <w:szCs w:val="24"/>
          <w:lang w:bidi="ar"/>
        </w:rPr>
        <w:endnoteReference w:id="6"/>
      </w:r>
      <w:r>
        <w:rPr>
          <w:rFonts w:hint="eastAsia"/>
        </w:rPr>
        <w:t>此義多用，如《書·酒誥》：“肇</w:t>
      </w:r>
      <w:proofErr w:type="gramStart"/>
      <w:r>
        <w:rPr>
          <w:rFonts w:hint="eastAsia"/>
        </w:rPr>
        <w:t>牽</w:t>
      </w:r>
      <w:proofErr w:type="gramEnd"/>
      <w:r>
        <w:rPr>
          <w:rFonts w:hint="eastAsia"/>
        </w:rPr>
        <w:t>車牛，遠服賈。”</w:t>
      </w:r>
      <w:r>
        <w:rPr>
          <w:rStyle w:val="af"/>
          <w:rFonts w:cs="宋体" w:hint="eastAsia"/>
          <w:kern w:val="0"/>
          <w:szCs w:val="24"/>
          <w:lang w:bidi="ar"/>
        </w:rPr>
        <w:endnoteReference w:id="7"/>
      </w:r>
      <w:r>
        <w:rPr>
          <w:rFonts w:hint="eastAsia"/>
        </w:rPr>
        <w:t>《論語·爲政》：“有事，弟子服其</w:t>
      </w:r>
      <w:proofErr w:type="gramStart"/>
      <w:r>
        <w:rPr>
          <w:rFonts w:hint="eastAsia"/>
        </w:rPr>
        <w:t>勞</w:t>
      </w:r>
      <w:proofErr w:type="gramEnd"/>
      <w:r>
        <w:rPr>
          <w:rFonts w:hint="eastAsia"/>
        </w:rPr>
        <w:t>。”</w:t>
      </w:r>
      <w:r>
        <w:rPr>
          <w:rStyle w:val="af"/>
          <w:rFonts w:cs="宋体" w:hint="eastAsia"/>
          <w:kern w:val="0"/>
          <w:szCs w:val="24"/>
          <w:lang w:bidi="ar"/>
        </w:rPr>
        <w:endnoteReference w:id="8"/>
      </w:r>
      <w:r>
        <w:rPr>
          <w:rFonts w:hint="eastAsia"/>
        </w:rPr>
        <w:t>《漢書·徐樂傳》：“此陛下之所服也。”顏師古注：“服，事也。”</w:t>
      </w:r>
      <w:r>
        <w:rPr>
          <w:rStyle w:val="af"/>
          <w:rFonts w:cs="宋体" w:hint="eastAsia"/>
          <w:kern w:val="0"/>
          <w:szCs w:val="24"/>
          <w:lang w:bidi="ar"/>
        </w:rPr>
        <w:endnoteReference w:id="9"/>
      </w:r>
    </w:p>
    <w:p w14:paraId="63632FD2" w14:textId="77777777" w:rsidR="00AD2BDD" w:rsidRDefault="00AD2BDD" w:rsidP="00AD2BDD">
      <w:pPr>
        <w:pStyle w:val="ab"/>
        <w:ind w:firstLine="560"/>
        <w:rPr>
          <w:rFonts w:hint="eastAsia"/>
        </w:rPr>
      </w:pPr>
    </w:p>
    <w:p w14:paraId="6F2E68A6" w14:textId="77777777" w:rsidR="00AD2BDD" w:rsidRDefault="00AD2BDD" w:rsidP="00AD2BDD">
      <w:pPr>
        <w:pStyle w:val="ab"/>
        <w:ind w:firstLine="560"/>
        <w:rPr>
          <w:rFonts w:hint="eastAsia"/>
        </w:rPr>
      </w:pPr>
      <w:r>
        <w:rPr>
          <w:rFonts w:hint="eastAsia"/>
        </w:rPr>
        <w:t>此條簡文試譯爲：“孔子說：‘周朝的道德真是極崇高啊，有泰伯、王季這樣的人。擁有天下的三分之二，周文王仍然向商紂稱臣。’”</w:t>
      </w:r>
    </w:p>
    <w:p w14:paraId="032545DE" w14:textId="4D4B7BEA" w:rsidR="00726471" w:rsidRPr="00726471" w:rsidRDefault="00726471" w:rsidP="00ED4287">
      <w:pPr>
        <w:pStyle w:val="ab"/>
        <w:ind w:firstLine="560"/>
        <w:jc w:val="right"/>
        <w:rPr>
          <w:rFonts w:hint="eastAsia"/>
        </w:rPr>
      </w:pPr>
    </w:p>
    <w:sectPr w:rsidR="00726471" w:rsidRPr="00726471">
      <w:headerReference w:type="default" r:id="rId12"/>
      <w:footerReference w:type="even" r:id="rId13"/>
      <w:footerReference w:type="default" r:id="rId1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105C4E" w14:textId="77777777" w:rsidR="00543E96" w:rsidRDefault="00543E96" w:rsidP="00CB0024">
      <w:pPr>
        <w:rPr>
          <w:rFonts w:hint="eastAsia"/>
        </w:rPr>
      </w:pPr>
      <w:r>
        <w:separator/>
      </w:r>
    </w:p>
  </w:endnote>
  <w:endnote w:type="continuationSeparator" w:id="0">
    <w:p w14:paraId="0880368F" w14:textId="77777777" w:rsidR="00543E96" w:rsidRDefault="00543E96" w:rsidP="00CB0024">
      <w:pPr>
        <w:rPr>
          <w:rFonts w:hint="eastAsia"/>
        </w:rPr>
      </w:pPr>
      <w:r>
        <w:continuationSeparator/>
      </w:r>
    </w:p>
  </w:endnote>
  <w:endnote w:id="1">
    <w:p w14:paraId="56CD69D5" w14:textId="77777777" w:rsidR="00AD2BDD" w:rsidRDefault="00AD2BDD" w:rsidP="00AD2BDD">
      <w:pPr>
        <w:pStyle w:val="ae"/>
        <w:ind w:firstLine="482"/>
      </w:pPr>
      <w:r>
        <w:rPr>
          <w:rStyle w:val="af"/>
          <w:rFonts w:cs="宋体" w:hint="eastAsia"/>
        </w:rPr>
        <w:endnoteRef/>
      </w:r>
      <w:r>
        <w:rPr>
          <w:rFonts w:cs="宋体" w:hint="eastAsia"/>
        </w:rPr>
        <w:t xml:space="preserve"> 趙</w:t>
      </w:r>
      <w:proofErr w:type="gramStart"/>
      <w:r>
        <w:rPr>
          <w:rFonts w:cs="宋体" w:hint="eastAsia"/>
        </w:rPr>
        <w:t>曉斌</w:t>
      </w:r>
      <w:proofErr w:type="gramEnd"/>
      <w:r>
        <w:rPr>
          <w:rFonts w:cs="宋体" w:hint="eastAsia"/>
        </w:rPr>
        <w:t>：《“至哉周德”——荆州王家嘴楚簡&lt;孔子曰&gt;選釋》，武漢大學簡帛網，http:</w:t>
      </w:r>
      <w:proofErr w:type="gramStart"/>
      <w:r>
        <w:rPr>
          <w:rFonts w:cs="宋体" w:hint="eastAsia"/>
        </w:rPr>
        <w:t>//www.bsm.org.cn/?chujian/9347.html</w:t>
      </w:r>
      <w:proofErr w:type="gramEnd"/>
      <w:r>
        <w:rPr>
          <w:rFonts w:cs="宋体" w:hint="eastAsia"/>
        </w:rPr>
        <w:t>，2024年1月29日。</w:t>
      </w:r>
    </w:p>
  </w:endnote>
  <w:endnote w:id="2">
    <w:p w14:paraId="2161ED24" w14:textId="77777777" w:rsidR="00AD2BDD" w:rsidRDefault="00AD2BDD" w:rsidP="00AD2BDD">
      <w:pPr>
        <w:pStyle w:val="ae"/>
        <w:ind w:firstLine="482"/>
      </w:pPr>
      <w:r>
        <w:rPr>
          <w:rStyle w:val="af"/>
          <w:rFonts w:cs="宋体" w:hint="eastAsia"/>
        </w:rPr>
        <w:endnoteRef/>
      </w:r>
      <w:r>
        <w:rPr>
          <w:rFonts w:cs="宋体" w:hint="eastAsia"/>
        </w:rPr>
        <w:t xml:space="preserve"> </w:t>
      </w:r>
      <w:proofErr w:type="gramStart"/>
      <w:r>
        <w:rPr>
          <w:rFonts w:cs="宋体" w:hint="eastAsia"/>
        </w:rPr>
        <w:t>楊</w:t>
      </w:r>
      <w:proofErr w:type="gramEnd"/>
      <w:r>
        <w:rPr>
          <w:rFonts w:cs="宋体" w:hint="eastAsia"/>
        </w:rPr>
        <w:t>伯峻：《論語譯注》，中華</w:t>
      </w:r>
      <w:proofErr w:type="gramStart"/>
      <w:r>
        <w:rPr>
          <w:rFonts w:cs="宋体" w:hint="eastAsia"/>
        </w:rPr>
        <w:t>書</w:t>
      </w:r>
      <w:proofErr w:type="gramEnd"/>
      <w:r>
        <w:rPr>
          <w:rFonts w:cs="宋体" w:hint="eastAsia"/>
        </w:rPr>
        <w:t>局，1980</w:t>
      </w:r>
      <w:r>
        <w:rPr>
          <w:rFonts w:cs="宋体" w:hint="eastAsia"/>
        </w:rPr>
        <w:t>年，第84頁。</w:t>
      </w:r>
    </w:p>
  </w:endnote>
  <w:endnote w:id="3">
    <w:p w14:paraId="44D352F9" w14:textId="77777777" w:rsidR="00AD2BDD" w:rsidRDefault="00AD2BDD" w:rsidP="00AD2BDD">
      <w:pPr>
        <w:pStyle w:val="ae"/>
        <w:ind w:firstLine="482"/>
      </w:pPr>
      <w:r>
        <w:rPr>
          <w:rStyle w:val="af"/>
          <w:rFonts w:cs="宋体" w:hint="eastAsia"/>
        </w:rPr>
        <w:endnoteRef/>
      </w:r>
      <w:r>
        <w:rPr>
          <w:rFonts w:cs="宋体" w:hint="eastAsia"/>
        </w:rPr>
        <w:t xml:space="preserve"> 〔晋〕杜預注，〔唐〕孔穎達等正義：《春秋左傳正義》，阮元校刻：《十三經注疏》，中華</w:t>
      </w:r>
      <w:proofErr w:type="gramStart"/>
      <w:r>
        <w:rPr>
          <w:rFonts w:cs="宋体" w:hint="eastAsia"/>
        </w:rPr>
        <w:t>書</w:t>
      </w:r>
      <w:proofErr w:type="gramEnd"/>
      <w:r>
        <w:rPr>
          <w:rFonts w:cs="宋体" w:hint="eastAsia"/>
        </w:rPr>
        <w:t>局，2009</w:t>
      </w:r>
      <w:r>
        <w:rPr>
          <w:rFonts w:cs="宋体" w:hint="eastAsia"/>
        </w:rPr>
        <w:t>年，第4482頁。</w:t>
      </w:r>
    </w:p>
  </w:endnote>
  <w:endnote w:id="4">
    <w:p w14:paraId="7A22EC93" w14:textId="77777777" w:rsidR="00AD2BDD" w:rsidRDefault="00AD2BDD" w:rsidP="00AD2BDD">
      <w:pPr>
        <w:pStyle w:val="ae"/>
        <w:ind w:firstLine="482"/>
      </w:pPr>
      <w:r>
        <w:rPr>
          <w:rStyle w:val="af"/>
          <w:rFonts w:cs="宋体" w:hint="eastAsia"/>
        </w:rPr>
        <w:endnoteRef/>
      </w:r>
      <w:r>
        <w:rPr>
          <w:rFonts w:cs="宋体" w:hint="eastAsia"/>
        </w:rPr>
        <w:t xml:space="preserve"> 〔漢〕司馬遷撰，〔南朝宋〕</w:t>
      </w:r>
      <w:proofErr w:type="gramStart"/>
      <w:r>
        <w:rPr>
          <w:rFonts w:cs="宋体" w:hint="eastAsia"/>
        </w:rPr>
        <w:t>裴</w:t>
      </w:r>
      <w:proofErr w:type="gramEnd"/>
      <w:r>
        <w:rPr>
          <w:rFonts w:cs="宋体" w:hint="eastAsia"/>
        </w:rPr>
        <w:t>駰集解，〔唐〕司馬貞索隱，〔唐〕張守節正義：《史記》，中華</w:t>
      </w:r>
      <w:proofErr w:type="gramStart"/>
      <w:r>
        <w:rPr>
          <w:rFonts w:cs="宋体" w:hint="eastAsia"/>
        </w:rPr>
        <w:t>書</w:t>
      </w:r>
      <w:proofErr w:type="gramEnd"/>
      <w:r>
        <w:rPr>
          <w:rFonts w:cs="宋体" w:hint="eastAsia"/>
        </w:rPr>
        <w:t>局，1982</w:t>
      </w:r>
      <w:r>
        <w:rPr>
          <w:rFonts w:cs="宋体" w:hint="eastAsia"/>
        </w:rPr>
        <w:t>年，第135頁。</w:t>
      </w:r>
    </w:p>
  </w:endnote>
  <w:endnote w:id="5">
    <w:p w14:paraId="28DAC69B" w14:textId="77777777" w:rsidR="00AD2BDD" w:rsidRDefault="00AD2BDD" w:rsidP="00AD2BDD">
      <w:pPr>
        <w:pStyle w:val="ae"/>
        <w:ind w:firstLine="482"/>
      </w:pPr>
      <w:r>
        <w:rPr>
          <w:rStyle w:val="af"/>
          <w:rFonts w:cs="宋体" w:hint="eastAsia"/>
        </w:rPr>
        <w:endnoteRef/>
      </w:r>
      <w:r>
        <w:rPr>
          <w:rFonts w:cs="宋体" w:hint="eastAsia"/>
        </w:rPr>
        <w:t xml:space="preserve"> 〔晋〕郭璞注：《爾雅》，中華</w:t>
      </w:r>
      <w:proofErr w:type="gramStart"/>
      <w:r>
        <w:rPr>
          <w:rFonts w:cs="宋体" w:hint="eastAsia"/>
        </w:rPr>
        <w:t>書</w:t>
      </w:r>
      <w:proofErr w:type="gramEnd"/>
      <w:r>
        <w:rPr>
          <w:rFonts w:cs="宋体" w:hint="eastAsia"/>
        </w:rPr>
        <w:t>局，2020</w:t>
      </w:r>
      <w:r>
        <w:rPr>
          <w:rFonts w:cs="宋体" w:hint="eastAsia"/>
        </w:rPr>
        <w:t>年，第8頁。</w:t>
      </w:r>
    </w:p>
  </w:endnote>
  <w:endnote w:id="6">
    <w:p w14:paraId="6C01DDE1" w14:textId="77777777" w:rsidR="00AD2BDD" w:rsidRDefault="00AD2BDD" w:rsidP="00AD2BDD">
      <w:pPr>
        <w:pStyle w:val="ae"/>
        <w:ind w:firstLine="482"/>
      </w:pPr>
      <w:r>
        <w:rPr>
          <w:rStyle w:val="af"/>
          <w:rFonts w:cs="宋体" w:hint="eastAsia"/>
        </w:rPr>
        <w:endnoteRef/>
      </w:r>
      <w:r>
        <w:rPr>
          <w:rFonts w:cs="宋体" w:hint="eastAsia"/>
        </w:rPr>
        <w:t xml:space="preserve"> 周祖謨校：《廣韻校本》，中華</w:t>
      </w:r>
      <w:proofErr w:type="gramStart"/>
      <w:r>
        <w:rPr>
          <w:rFonts w:cs="宋体" w:hint="eastAsia"/>
        </w:rPr>
        <w:t>書</w:t>
      </w:r>
      <w:proofErr w:type="gramEnd"/>
      <w:r>
        <w:rPr>
          <w:rFonts w:cs="宋体" w:hint="eastAsia"/>
        </w:rPr>
        <w:t>局，2011</w:t>
      </w:r>
      <w:r>
        <w:rPr>
          <w:rFonts w:cs="宋体" w:hint="eastAsia"/>
        </w:rPr>
        <w:t>年，第455頁。</w:t>
      </w:r>
    </w:p>
  </w:endnote>
  <w:endnote w:id="7">
    <w:p w14:paraId="1EA9FC13" w14:textId="77777777" w:rsidR="00AD2BDD" w:rsidRDefault="00AD2BDD" w:rsidP="00AD2BDD">
      <w:pPr>
        <w:pStyle w:val="ae"/>
        <w:ind w:firstLine="482"/>
      </w:pPr>
      <w:r>
        <w:rPr>
          <w:rStyle w:val="af"/>
          <w:rFonts w:cs="宋体" w:hint="eastAsia"/>
        </w:rPr>
        <w:endnoteRef/>
      </w:r>
      <w:r>
        <w:rPr>
          <w:rFonts w:cs="宋体" w:hint="eastAsia"/>
        </w:rPr>
        <w:t xml:space="preserve"> 〔唐〕孔穎達等正義：《尚書正義》，阮元校刻：《十三經注疏》，中華</w:t>
      </w:r>
      <w:proofErr w:type="gramStart"/>
      <w:r>
        <w:rPr>
          <w:rFonts w:cs="宋体" w:hint="eastAsia"/>
        </w:rPr>
        <w:t>書</w:t>
      </w:r>
      <w:proofErr w:type="gramEnd"/>
      <w:r>
        <w:rPr>
          <w:rFonts w:cs="宋体" w:hint="eastAsia"/>
        </w:rPr>
        <w:t>局，2009</w:t>
      </w:r>
      <w:r>
        <w:rPr>
          <w:rFonts w:cs="宋体" w:hint="eastAsia"/>
        </w:rPr>
        <w:t>年，第438頁。</w:t>
      </w:r>
    </w:p>
  </w:endnote>
  <w:endnote w:id="8">
    <w:p w14:paraId="7A3817C7" w14:textId="77777777" w:rsidR="00AD2BDD" w:rsidRDefault="00AD2BDD" w:rsidP="00AD2BDD">
      <w:pPr>
        <w:pStyle w:val="ae"/>
        <w:ind w:firstLine="482"/>
      </w:pPr>
      <w:r>
        <w:rPr>
          <w:rStyle w:val="af"/>
          <w:rFonts w:cs="宋体" w:hint="eastAsia"/>
        </w:rPr>
        <w:endnoteRef/>
      </w:r>
      <w:r>
        <w:rPr>
          <w:rFonts w:cs="宋体" w:hint="eastAsia"/>
        </w:rPr>
        <w:t xml:space="preserve"> </w:t>
      </w:r>
      <w:proofErr w:type="gramStart"/>
      <w:r>
        <w:rPr>
          <w:rFonts w:cs="宋体" w:hint="eastAsia"/>
        </w:rPr>
        <w:t>楊</w:t>
      </w:r>
      <w:proofErr w:type="gramEnd"/>
      <w:r>
        <w:rPr>
          <w:rFonts w:cs="宋体" w:hint="eastAsia"/>
        </w:rPr>
        <w:t>伯峻：《論語譯注》，中華</w:t>
      </w:r>
      <w:proofErr w:type="gramStart"/>
      <w:r>
        <w:rPr>
          <w:rFonts w:cs="宋体" w:hint="eastAsia"/>
        </w:rPr>
        <w:t>書</w:t>
      </w:r>
      <w:proofErr w:type="gramEnd"/>
      <w:r>
        <w:rPr>
          <w:rFonts w:cs="宋体" w:hint="eastAsia"/>
        </w:rPr>
        <w:t>局，1980</w:t>
      </w:r>
      <w:r>
        <w:rPr>
          <w:rFonts w:cs="宋体" w:hint="eastAsia"/>
        </w:rPr>
        <w:t>年，第15頁。</w:t>
      </w:r>
    </w:p>
  </w:endnote>
  <w:endnote w:id="9">
    <w:p w14:paraId="54F513F2" w14:textId="77777777" w:rsidR="00AD2BDD" w:rsidRDefault="00AD2BDD" w:rsidP="00AD2BDD">
      <w:pPr>
        <w:pStyle w:val="ae"/>
        <w:ind w:firstLine="482"/>
      </w:pPr>
      <w:r>
        <w:rPr>
          <w:rStyle w:val="af"/>
          <w:rFonts w:cs="宋体" w:hint="eastAsia"/>
        </w:rPr>
        <w:endnoteRef/>
      </w:r>
      <w:r>
        <w:rPr>
          <w:rFonts w:cs="宋体" w:hint="eastAsia"/>
        </w:rPr>
        <w:t xml:space="preserve"> 〔漢〕班固著，〔唐〕顔師古注：《漢書》，中華</w:t>
      </w:r>
      <w:proofErr w:type="gramStart"/>
      <w:r>
        <w:rPr>
          <w:rFonts w:cs="宋体" w:hint="eastAsia"/>
        </w:rPr>
        <w:t>書</w:t>
      </w:r>
      <w:proofErr w:type="gramEnd"/>
      <w:r>
        <w:rPr>
          <w:rFonts w:cs="宋体" w:hint="eastAsia"/>
        </w:rPr>
        <w:t>局，1962</w:t>
      </w:r>
      <w:r>
        <w:rPr>
          <w:rFonts w:cs="宋体" w:hint="eastAsia"/>
        </w:rPr>
        <w:t>年，第2806-2807頁。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微软雅黑"/>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控呇湮佽恅苤蚼">
    <w:altName w:val="Microsoft JhengHei"/>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KaiXinSong">
    <w:altName w:val="Microsoft JhengHei"/>
    <w:charset w:val="00"/>
    <w:family w:val="modern"/>
    <w:pitch w:val="fixed"/>
    <w:sig w:usb0="800002BF" w:usb1="3AC97CFA" w:usb2="04000016"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AEC404" w14:textId="77777777" w:rsidR="003E6BB9" w:rsidRDefault="003E6BB9"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23A2AF50" w14:textId="77777777" w:rsidR="003E6BB9" w:rsidRDefault="003E6BB9">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6F8810" w14:textId="65F6664C" w:rsidR="003E6BB9" w:rsidRPr="00CF5EB2" w:rsidRDefault="003E6BB9" w:rsidP="00EF302F">
    <w:pPr>
      <w:tabs>
        <w:tab w:val="center" w:pos="4153"/>
        <w:tab w:val="right" w:pos="8306"/>
      </w:tabs>
      <w:rPr>
        <w:rFonts w:hint="eastAsia"/>
        <w:sz w:val="18"/>
        <w:szCs w:val="18"/>
      </w:rPr>
    </w:pPr>
    <w:r w:rsidRPr="00C01B1F">
      <w:rPr>
        <w:rFonts w:hint="eastAsia"/>
        <w:sz w:val="18"/>
        <w:szCs w:val="18"/>
      </w:rPr>
      <w:t>收稿日期：</w:t>
    </w:r>
    <w:r w:rsidRPr="00C01B1F">
      <w:rPr>
        <w:sz w:val="18"/>
        <w:szCs w:val="18"/>
      </w:rPr>
      <w:t>20</w:t>
    </w:r>
    <w:r w:rsidR="001F6F0F">
      <w:rPr>
        <w:sz w:val="18"/>
        <w:szCs w:val="18"/>
      </w:rPr>
      <w:t>2</w:t>
    </w:r>
    <w:r w:rsidR="007C00C2">
      <w:rPr>
        <w:sz w:val="18"/>
        <w:szCs w:val="18"/>
      </w:rPr>
      <w:t>4</w:t>
    </w:r>
    <w:r w:rsidRPr="00C01B1F">
      <w:rPr>
        <w:rFonts w:hint="eastAsia"/>
        <w:sz w:val="18"/>
        <w:szCs w:val="18"/>
      </w:rPr>
      <w:t>年</w:t>
    </w:r>
    <w:r w:rsidR="00AD2BDD">
      <w:rPr>
        <w:rFonts w:hint="eastAsia"/>
        <w:sz w:val="18"/>
        <w:szCs w:val="18"/>
      </w:rPr>
      <w:t>10</w:t>
    </w:r>
    <w:r w:rsidR="00CF5EB2">
      <w:rPr>
        <w:rFonts w:hint="eastAsia"/>
        <w:sz w:val="18"/>
        <w:szCs w:val="18"/>
      </w:rPr>
      <w:t>月</w:t>
    </w:r>
    <w:r w:rsidR="00AD2BDD">
      <w:rPr>
        <w:rFonts w:hint="eastAsia"/>
        <w:sz w:val="18"/>
        <w:szCs w:val="18"/>
      </w:rPr>
      <w:t>11</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1F6F0F">
      <w:rPr>
        <w:sz w:val="18"/>
        <w:szCs w:val="18"/>
      </w:rPr>
      <w:t>2</w:t>
    </w:r>
    <w:r w:rsidR="007C00C2">
      <w:rPr>
        <w:sz w:val="18"/>
        <w:szCs w:val="18"/>
      </w:rPr>
      <w:t>4</w:t>
    </w:r>
    <w:r w:rsidRPr="00C01B1F">
      <w:rPr>
        <w:rFonts w:hint="eastAsia"/>
        <w:sz w:val="18"/>
        <w:szCs w:val="18"/>
      </w:rPr>
      <w:t>年</w:t>
    </w:r>
    <w:r w:rsidR="00AD2BDD">
      <w:rPr>
        <w:rFonts w:hint="eastAsia"/>
        <w:sz w:val="18"/>
        <w:szCs w:val="18"/>
      </w:rPr>
      <w:t>10</w:t>
    </w:r>
    <w:r w:rsidRPr="00C01B1F">
      <w:rPr>
        <w:rFonts w:hint="eastAsia"/>
        <w:sz w:val="18"/>
        <w:szCs w:val="18"/>
      </w:rPr>
      <w:t>月</w:t>
    </w:r>
    <w:r w:rsidR="00AD2BDD">
      <w:rPr>
        <w:rFonts w:hint="eastAsia"/>
        <w:sz w:val="18"/>
        <w:szCs w:val="18"/>
      </w:rPr>
      <w:t>16</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D54B65">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D54B65">
      <w:rPr>
        <w:noProof/>
        <w:sz w:val="18"/>
        <w:szCs w:val="18"/>
      </w:rPr>
      <w:t>8</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D9EB0A" w14:textId="77777777" w:rsidR="00543E96" w:rsidRDefault="00543E96" w:rsidP="00CB0024">
      <w:pPr>
        <w:rPr>
          <w:rFonts w:hint="eastAsia"/>
        </w:rPr>
      </w:pPr>
      <w:r>
        <w:separator/>
      </w:r>
    </w:p>
  </w:footnote>
  <w:footnote w:type="continuationSeparator" w:id="0">
    <w:p w14:paraId="4446A119" w14:textId="77777777" w:rsidR="00543E96" w:rsidRDefault="00543E96" w:rsidP="00CB0024">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7D49C5" w14:textId="77777777" w:rsidR="003E6BB9" w:rsidRDefault="003E6BB9" w:rsidP="00EF302F">
    <w:pPr>
      <w:pStyle w:val="af0"/>
      <w:spacing w:before="240" w:after="240"/>
      <w:ind w:firstLine="436"/>
      <w:rPr>
        <w:rFonts w:hint="eastAsia"/>
      </w:rPr>
    </w:pPr>
    <w:r>
      <w:rPr>
        <w:rFonts w:hint="eastAsia"/>
      </w:rPr>
      <w:t>复旦大学出土文献与古文字研究中心网站论文</w:t>
    </w:r>
  </w:p>
  <w:p w14:paraId="6F840705" w14:textId="5AF23287" w:rsidR="00CF5EB2" w:rsidRPr="00CF5EB2" w:rsidRDefault="003E6BB9" w:rsidP="00CF5EB2">
    <w:pPr>
      <w:pStyle w:val="af0"/>
      <w:spacing w:before="240" w:after="240"/>
      <w:ind w:firstLine="436"/>
      <w:rPr>
        <w:rFonts w:hint="eastAsia"/>
      </w:rPr>
    </w:pPr>
    <w:r>
      <w:rPr>
        <w:rFonts w:hint="eastAsia"/>
      </w:rPr>
      <w:t>链接：</w:t>
    </w:r>
    <w:r w:rsidR="0030510A" w:rsidRPr="0030510A">
      <w:t>http://www.fdgwz.org.cn/Web/Show/</w:t>
    </w:r>
    <w:r w:rsidR="0066715B">
      <w:t>1</w:t>
    </w:r>
    <w:r w:rsidR="004838F8">
      <w:t>1</w:t>
    </w:r>
    <w:r w:rsidR="00ED4287">
      <w:t>1</w:t>
    </w:r>
    <w:r w:rsidR="00AD2BDD">
      <w:rPr>
        <w:rFonts w:hint="eastAsia"/>
      </w:rPr>
      <w:t>98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0" type="#_x0000_t75" style="width:43.9pt;height:49.15pt;visibility:visible" o:bullet="t">
        <v:imagedata r:id="rId1" o:title=""/>
      </v:shape>
    </w:pict>
  </w:numPicBullet>
  <w:numPicBullet w:numPicBulletId="1">
    <w:pict>
      <v:shape id="_x0000_i1101" type="#_x0000_t75" style="width:21.4pt;height:27.75pt" o:bullet="t">
        <v:imagedata r:id="rId2" o:title=""/>
        <o:lock v:ext="edit" aspectratio="f"/>
      </v:shape>
    </w:pict>
  </w:numPicBullet>
  <w:numPicBullet w:numPicBulletId="2">
    <w:pict>
      <v:shape id="_x0000_i1102" type="#_x0000_t75" style="width:174pt;height:179.65pt;flip:y;visibility:visible;mso-wrap-style:square" o:bullet="t">
        <v:imagedata r:id="rId3"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A351760"/>
    <w:multiLevelType w:val="hybridMultilevel"/>
    <w:tmpl w:val="D5B2B656"/>
    <w:lvl w:ilvl="0" w:tplc="A432AD5C">
      <w:start w:val="1"/>
      <w:numFmt w:val="bullet"/>
      <w:lvlText w:val=""/>
      <w:lvlPicBulletId w:val="2"/>
      <w:lvlJc w:val="left"/>
      <w:pPr>
        <w:tabs>
          <w:tab w:val="num" w:pos="420"/>
        </w:tabs>
        <w:ind w:left="420" w:firstLine="0"/>
      </w:pPr>
      <w:rPr>
        <w:rFonts w:ascii="Symbol" w:hAnsi="Symbol" w:hint="default"/>
      </w:rPr>
    </w:lvl>
    <w:lvl w:ilvl="1" w:tplc="28C22166" w:tentative="1">
      <w:start w:val="1"/>
      <w:numFmt w:val="bullet"/>
      <w:lvlText w:val=""/>
      <w:lvlJc w:val="left"/>
      <w:pPr>
        <w:tabs>
          <w:tab w:val="num" w:pos="840"/>
        </w:tabs>
        <w:ind w:left="840" w:firstLine="0"/>
      </w:pPr>
      <w:rPr>
        <w:rFonts w:ascii="Symbol" w:hAnsi="Symbol" w:hint="default"/>
      </w:rPr>
    </w:lvl>
    <w:lvl w:ilvl="2" w:tplc="A8184FDE" w:tentative="1">
      <w:start w:val="1"/>
      <w:numFmt w:val="bullet"/>
      <w:lvlText w:val=""/>
      <w:lvlJc w:val="left"/>
      <w:pPr>
        <w:tabs>
          <w:tab w:val="num" w:pos="1260"/>
        </w:tabs>
        <w:ind w:left="1260" w:firstLine="0"/>
      </w:pPr>
      <w:rPr>
        <w:rFonts w:ascii="Symbol" w:hAnsi="Symbol" w:hint="default"/>
      </w:rPr>
    </w:lvl>
    <w:lvl w:ilvl="3" w:tplc="4BD6AC66" w:tentative="1">
      <w:start w:val="1"/>
      <w:numFmt w:val="bullet"/>
      <w:lvlText w:val=""/>
      <w:lvlJc w:val="left"/>
      <w:pPr>
        <w:tabs>
          <w:tab w:val="num" w:pos="1680"/>
        </w:tabs>
        <w:ind w:left="1680" w:firstLine="0"/>
      </w:pPr>
      <w:rPr>
        <w:rFonts w:ascii="Symbol" w:hAnsi="Symbol" w:hint="default"/>
      </w:rPr>
    </w:lvl>
    <w:lvl w:ilvl="4" w:tplc="57FCBE14" w:tentative="1">
      <w:start w:val="1"/>
      <w:numFmt w:val="bullet"/>
      <w:lvlText w:val=""/>
      <w:lvlJc w:val="left"/>
      <w:pPr>
        <w:tabs>
          <w:tab w:val="num" w:pos="2100"/>
        </w:tabs>
        <w:ind w:left="2100" w:firstLine="0"/>
      </w:pPr>
      <w:rPr>
        <w:rFonts w:ascii="Symbol" w:hAnsi="Symbol" w:hint="default"/>
      </w:rPr>
    </w:lvl>
    <w:lvl w:ilvl="5" w:tplc="A71C5552" w:tentative="1">
      <w:start w:val="1"/>
      <w:numFmt w:val="bullet"/>
      <w:lvlText w:val=""/>
      <w:lvlJc w:val="left"/>
      <w:pPr>
        <w:tabs>
          <w:tab w:val="num" w:pos="2520"/>
        </w:tabs>
        <w:ind w:left="2520" w:firstLine="0"/>
      </w:pPr>
      <w:rPr>
        <w:rFonts w:ascii="Symbol" w:hAnsi="Symbol" w:hint="default"/>
      </w:rPr>
    </w:lvl>
    <w:lvl w:ilvl="6" w:tplc="94B8ED68" w:tentative="1">
      <w:start w:val="1"/>
      <w:numFmt w:val="bullet"/>
      <w:lvlText w:val=""/>
      <w:lvlJc w:val="left"/>
      <w:pPr>
        <w:tabs>
          <w:tab w:val="num" w:pos="2940"/>
        </w:tabs>
        <w:ind w:left="2940" w:firstLine="0"/>
      </w:pPr>
      <w:rPr>
        <w:rFonts w:ascii="Symbol" w:hAnsi="Symbol" w:hint="default"/>
      </w:rPr>
    </w:lvl>
    <w:lvl w:ilvl="7" w:tplc="6686A238" w:tentative="1">
      <w:start w:val="1"/>
      <w:numFmt w:val="bullet"/>
      <w:lvlText w:val=""/>
      <w:lvlJc w:val="left"/>
      <w:pPr>
        <w:tabs>
          <w:tab w:val="num" w:pos="3360"/>
        </w:tabs>
        <w:ind w:left="3360" w:firstLine="0"/>
      </w:pPr>
      <w:rPr>
        <w:rFonts w:ascii="Symbol" w:hAnsi="Symbol" w:hint="default"/>
      </w:rPr>
    </w:lvl>
    <w:lvl w:ilvl="8" w:tplc="C4988DAC" w:tentative="1">
      <w:start w:val="1"/>
      <w:numFmt w:val="bullet"/>
      <w:lvlText w:val=""/>
      <w:lvlJc w:val="left"/>
      <w:pPr>
        <w:tabs>
          <w:tab w:val="num" w:pos="3780"/>
        </w:tabs>
        <w:ind w:left="3780" w:firstLine="0"/>
      </w:pPr>
      <w:rPr>
        <w:rFonts w:ascii="Symbol" w:hAnsi="Symbol" w:hint="default"/>
      </w:rPr>
    </w:lvl>
  </w:abstractNum>
  <w:abstractNum w:abstractNumId="20"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D601F82"/>
    <w:multiLevelType w:val="hybridMultilevel"/>
    <w:tmpl w:val="E2E2BB22"/>
    <w:lvl w:ilvl="0" w:tplc="8ECE0EF0">
      <w:start w:val="1"/>
      <w:numFmt w:val="bullet"/>
      <w:lvlText w:val=""/>
      <w:lvlPicBulletId w:val="2"/>
      <w:lvlJc w:val="left"/>
      <w:pPr>
        <w:tabs>
          <w:tab w:val="num" w:pos="420"/>
        </w:tabs>
        <w:ind w:left="420" w:firstLine="0"/>
      </w:pPr>
      <w:rPr>
        <w:rFonts w:ascii="Symbol" w:hAnsi="Symbol" w:hint="default"/>
      </w:rPr>
    </w:lvl>
    <w:lvl w:ilvl="1" w:tplc="82800450" w:tentative="1">
      <w:start w:val="1"/>
      <w:numFmt w:val="bullet"/>
      <w:lvlText w:val=""/>
      <w:lvlJc w:val="left"/>
      <w:pPr>
        <w:tabs>
          <w:tab w:val="num" w:pos="840"/>
        </w:tabs>
        <w:ind w:left="840" w:firstLine="0"/>
      </w:pPr>
      <w:rPr>
        <w:rFonts w:ascii="Symbol" w:hAnsi="Symbol" w:hint="default"/>
      </w:rPr>
    </w:lvl>
    <w:lvl w:ilvl="2" w:tplc="BDEC8900" w:tentative="1">
      <w:start w:val="1"/>
      <w:numFmt w:val="bullet"/>
      <w:lvlText w:val=""/>
      <w:lvlJc w:val="left"/>
      <w:pPr>
        <w:tabs>
          <w:tab w:val="num" w:pos="1260"/>
        </w:tabs>
        <w:ind w:left="1260" w:firstLine="0"/>
      </w:pPr>
      <w:rPr>
        <w:rFonts w:ascii="Symbol" w:hAnsi="Symbol" w:hint="default"/>
      </w:rPr>
    </w:lvl>
    <w:lvl w:ilvl="3" w:tplc="3A66D826" w:tentative="1">
      <w:start w:val="1"/>
      <w:numFmt w:val="bullet"/>
      <w:lvlText w:val=""/>
      <w:lvlJc w:val="left"/>
      <w:pPr>
        <w:tabs>
          <w:tab w:val="num" w:pos="1680"/>
        </w:tabs>
        <w:ind w:left="1680" w:firstLine="0"/>
      </w:pPr>
      <w:rPr>
        <w:rFonts w:ascii="Symbol" w:hAnsi="Symbol" w:hint="default"/>
      </w:rPr>
    </w:lvl>
    <w:lvl w:ilvl="4" w:tplc="B658C15A" w:tentative="1">
      <w:start w:val="1"/>
      <w:numFmt w:val="bullet"/>
      <w:lvlText w:val=""/>
      <w:lvlJc w:val="left"/>
      <w:pPr>
        <w:tabs>
          <w:tab w:val="num" w:pos="2100"/>
        </w:tabs>
        <w:ind w:left="2100" w:firstLine="0"/>
      </w:pPr>
      <w:rPr>
        <w:rFonts w:ascii="Symbol" w:hAnsi="Symbol" w:hint="default"/>
      </w:rPr>
    </w:lvl>
    <w:lvl w:ilvl="5" w:tplc="51FCB196" w:tentative="1">
      <w:start w:val="1"/>
      <w:numFmt w:val="bullet"/>
      <w:lvlText w:val=""/>
      <w:lvlJc w:val="left"/>
      <w:pPr>
        <w:tabs>
          <w:tab w:val="num" w:pos="2520"/>
        </w:tabs>
        <w:ind w:left="2520" w:firstLine="0"/>
      </w:pPr>
      <w:rPr>
        <w:rFonts w:ascii="Symbol" w:hAnsi="Symbol" w:hint="default"/>
      </w:rPr>
    </w:lvl>
    <w:lvl w:ilvl="6" w:tplc="75BC2972" w:tentative="1">
      <w:start w:val="1"/>
      <w:numFmt w:val="bullet"/>
      <w:lvlText w:val=""/>
      <w:lvlJc w:val="left"/>
      <w:pPr>
        <w:tabs>
          <w:tab w:val="num" w:pos="2940"/>
        </w:tabs>
        <w:ind w:left="2940" w:firstLine="0"/>
      </w:pPr>
      <w:rPr>
        <w:rFonts w:ascii="Symbol" w:hAnsi="Symbol" w:hint="default"/>
      </w:rPr>
    </w:lvl>
    <w:lvl w:ilvl="7" w:tplc="8188C278" w:tentative="1">
      <w:start w:val="1"/>
      <w:numFmt w:val="bullet"/>
      <w:lvlText w:val=""/>
      <w:lvlJc w:val="left"/>
      <w:pPr>
        <w:tabs>
          <w:tab w:val="num" w:pos="3360"/>
        </w:tabs>
        <w:ind w:left="3360" w:firstLine="0"/>
      </w:pPr>
      <w:rPr>
        <w:rFonts w:ascii="Symbol" w:hAnsi="Symbol" w:hint="default"/>
      </w:rPr>
    </w:lvl>
    <w:lvl w:ilvl="8" w:tplc="18108AFA" w:tentative="1">
      <w:start w:val="1"/>
      <w:numFmt w:val="bullet"/>
      <w:lvlText w:val=""/>
      <w:lvlJc w:val="left"/>
      <w:pPr>
        <w:tabs>
          <w:tab w:val="num" w:pos="3780"/>
        </w:tabs>
        <w:ind w:left="3780" w:firstLine="0"/>
      </w:pPr>
      <w:rPr>
        <w:rFonts w:ascii="Symbol" w:hAnsi="Symbol" w:hint="default"/>
      </w:rPr>
    </w:lvl>
  </w:abstractNum>
  <w:abstractNum w:abstractNumId="22"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3" w15:restartNumberingAfterBreak="0">
    <w:nsid w:val="2CC370AE"/>
    <w:multiLevelType w:val="hybridMultilevel"/>
    <w:tmpl w:val="61EC0B60"/>
    <w:lvl w:ilvl="0" w:tplc="D5047E0E">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6"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8"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31" w15:restartNumberingAfterBreak="0">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DDD61B6"/>
    <w:multiLevelType w:val="multilevel"/>
    <w:tmpl w:val="AA2E2B1C"/>
    <w:lvl w:ilvl="0">
      <w:start w:val="1"/>
      <w:numFmt w:val="decimal"/>
      <w:pStyle w:val="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5"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7" w15:restartNumberingAfterBreak="0">
    <w:nsid w:val="5A707373"/>
    <w:multiLevelType w:val="singleLevel"/>
    <w:tmpl w:val="5A707373"/>
    <w:lvl w:ilvl="0">
      <w:start w:val="1"/>
      <w:numFmt w:val="chineseCounting"/>
      <w:suff w:val="nothing"/>
      <w:lvlText w:val="第%1，"/>
      <w:lvlJc w:val="left"/>
    </w:lvl>
  </w:abstractNum>
  <w:abstractNum w:abstractNumId="38"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DFF26E1"/>
    <w:multiLevelType w:val="hybridMultilevel"/>
    <w:tmpl w:val="F5AA1A34"/>
    <w:lvl w:ilvl="0" w:tplc="A9A246B0">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1"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F10A2F"/>
    <w:multiLevelType w:val="hybridMultilevel"/>
    <w:tmpl w:val="0C8CD2C0"/>
    <w:lvl w:ilvl="0" w:tplc="E4F4E5C6">
      <w:start w:val="2"/>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3" w15:restartNumberingAfterBreak="0">
    <w:nsid w:val="73E90BD4"/>
    <w:multiLevelType w:val="hybridMultilevel"/>
    <w:tmpl w:val="EDE0488A"/>
    <w:lvl w:ilvl="0" w:tplc="36A6E10A">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4"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A33DD3"/>
    <w:multiLevelType w:val="hybridMultilevel"/>
    <w:tmpl w:val="170C7D18"/>
    <w:lvl w:ilvl="0" w:tplc="97B818FA">
      <w:start w:val="1"/>
      <w:numFmt w:val="bullet"/>
      <w:lvlText w:val=""/>
      <w:lvlPicBulletId w:val="2"/>
      <w:lvlJc w:val="left"/>
      <w:pPr>
        <w:tabs>
          <w:tab w:val="num" w:pos="420"/>
        </w:tabs>
        <w:ind w:left="420" w:firstLine="0"/>
      </w:pPr>
      <w:rPr>
        <w:rFonts w:ascii="Symbol" w:hAnsi="Symbol" w:hint="default"/>
      </w:rPr>
    </w:lvl>
    <w:lvl w:ilvl="1" w:tplc="6F7A3842" w:tentative="1">
      <w:start w:val="1"/>
      <w:numFmt w:val="bullet"/>
      <w:lvlText w:val=""/>
      <w:lvlJc w:val="left"/>
      <w:pPr>
        <w:tabs>
          <w:tab w:val="num" w:pos="840"/>
        </w:tabs>
        <w:ind w:left="840" w:firstLine="0"/>
      </w:pPr>
      <w:rPr>
        <w:rFonts w:ascii="Symbol" w:hAnsi="Symbol" w:hint="default"/>
      </w:rPr>
    </w:lvl>
    <w:lvl w:ilvl="2" w:tplc="BD3E64BE" w:tentative="1">
      <w:start w:val="1"/>
      <w:numFmt w:val="bullet"/>
      <w:lvlText w:val=""/>
      <w:lvlJc w:val="left"/>
      <w:pPr>
        <w:tabs>
          <w:tab w:val="num" w:pos="1260"/>
        </w:tabs>
        <w:ind w:left="1260" w:firstLine="0"/>
      </w:pPr>
      <w:rPr>
        <w:rFonts w:ascii="Symbol" w:hAnsi="Symbol" w:hint="default"/>
      </w:rPr>
    </w:lvl>
    <w:lvl w:ilvl="3" w:tplc="3B489EAA" w:tentative="1">
      <w:start w:val="1"/>
      <w:numFmt w:val="bullet"/>
      <w:lvlText w:val=""/>
      <w:lvlJc w:val="left"/>
      <w:pPr>
        <w:tabs>
          <w:tab w:val="num" w:pos="1680"/>
        </w:tabs>
        <w:ind w:left="1680" w:firstLine="0"/>
      </w:pPr>
      <w:rPr>
        <w:rFonts w:ascii="Symbol" w:hAnsi="Symbol" w:hint="default"/>
      </w:rPr>
    </w:lvl>
    <w:lvl w:ilvl="4" w:tplc="69A2EFB6" w:tentative="1">
      <w:start w:val="1"/>
      <w:numFmt w:val="bullet"/>
      <w:lvlText w:val=""/>
      <w:lvlJc w:val="left"/>
      <w:pPr>
        <w:tabs>
          <w:tab w:val="num" w:pos="2100"/>
        </w:tabs>
        <w:ind w:left="2100" w:firstLine="0"/>
      </w:pPr>
      <w:rPr>
        <w:rFonts w:ascii="Symbol" w:hAnsi="Symbol" w:hint="default"/>
      </w:rPr>
    </w:lvl>
    <w:lvl w:ilvl="5" w:tplc="D6AE5C66" w:tentative="1">
      <w:start w:val="1"/>
      <w:numFmt w:val="bullet"/>
      <w:lvlText w:val=""/>
      <w:lvlJc w:val="left"/>
      <w:pPr>
        <w:tabs>
          <w:tab w:val="num" w:pos="2520"/>
        </w:tabs>
        <w:ind w:left="2520" w:firstLine="0"/>
      </w:pPr>
      <w:rPr>
        <w:rFonts w:ascii="Symbol" w:hAnsi="Symbol" w:hint="default"/>
      </w:rPr>
    </w:lvl>
    <w:lvl w:ilvl="6" w:tplc="44A0207C" w:tentative="1">
      <w:start w:val="1"/>
      <w:numFmt w:val="bullet"/>
      <w:lvlText w:val=""/>
      <w:lvlJc w:val="left"/>
      <w:pPr>
        <w:tabs>
          <w:tab w:val="num" w:pos="2940"/>
        </w:tabs>
        <w:ind w:left="2940" w:firstLine="0"/>
      </w:pPr>
      <w:rPr>
        <w:rFonts w:ascii="Symbol" w:hAnsi="Symbol" w:hint="default"/>
      </w:rPr>
    </w:lvl>
    <w:lvl w:ilvl="7" w:tplc="9DB23864" w:tentative="1">
      <w:start w:val="1"/>
      <w:numFmt w:val="bullet"/>
      <w:lvlText w:val=""/>
      <w:lvlJc w:val="left"/>
      <w:pPr>
        <w:tabs>
          <w:tab w:val="num" w:pos="3360"/>
        </w:tabs>
        <w:ind w:left="3360" w:firstLine="0"/>
      </w:pPr>
      <w:rPr>
        <w:rFonts w:ascii="Symbol" w:hAnsi="Symbol" w:hint="default"/>
      </w:rPr>
    </w:lvl>
    <w:lvl w:ilvl="8" w:tplc="D34223D8" w:tentative="1">
      <w:start w:val="1"/>
      <w:numFmt w:val="bullet"/>
      <w:lvlText w:val=""/>
      <w:lvlJc w:val="left"/>
      <w:pPr>
        <w:tabs>
          <w:tab w:val="num" w:pos="3780"/>
        </w:tabs>
        <w:ind w:left="3780" w:firstLine="0"/>
      </w:pPr>
      <w:rPr>
        <w:rFonts w:ascii="Symbol" w:hAnsi="Symbol" w:hint="default"/>
      </w:rPr>
    </w:lvl>
  </w:abstractNum>
  <w:num w:numId="1" w16cid:durableId="875041897">
    <w:abstractNumId w:val="24"/>
  </w:num>
  <w:num w:numId="2" w16cid:durableId="1370034272">
    <w:abstractNumId w:val="40"/>
  </w:num>
  <w:num w:numId="3" w16cid:durableId="680935010">
    <w:abstractNumId w:val="25"/>
  </w:num>
  <w:num w:numId="4" w16cid:durableId="932411">
    <w:abstractNumId w:val="36"/>
  </w:num>
  <w:num w:numId="5" w16cid:durableId="1601986532">
    <w:abstractNumId w:val="2"/>
  </w:num>
  <w:num w:numId="6" w16cid:durableId="1237936790">
    <w:abstractNumId w:val="37"/>
  </w:num>
  <w:num w:numId="7" w16cid:durableId="98527396">
    <w:abstractNumId w:val="28"/>
  </w:num>
  <w:num w:numId="8" w16cid:durableId="1825317576">
    <w:abstractNumId w:val="1"/>
    <w:lvlOverride w:ilvl="0">
      <w:startOverride w:val="1"/>
    </w:lvlOverride>
  </w:num>
  <w:num w:numId="9" w16cid:durableId="1070274433">
    <w:abstractNumId w:val="0"/>
    <w:lvlOverride w:ilvl="0">
      <w:startOverride w:val="1"/>
    </w:lvlOverride>
  </w:num>
  <w:num w:numId="10" w16cid:durableId="498038607">
    <w:abstractNumId w:val="20"/>
  </w:num>
  <w:num w:numId="11" w16cid:durableId="381637301">
    <w:abstractNumId w:val="27"/>
  </w:num>
  <w:num w:numId="12" w16cid:durableId="2042630965">
    <w:abstractNumId w:val="17"/>
  </w:num>
  <w:num w:numId="13" w16cid:durableId="1885948243">
    <w:abstractNumId w:val="14"/>
  </w:num>
  <w:num w:numId="14" w16cid:durableId="277639264">
    <w:abstractNumId w:val="15"/>
  </w:num>
  <w:num w:numId="15" w16cid:durableId="341980971">
    <w:abstractNumId w:val="26"/>
  </w:num>
  <w:num w:numId="16" w16cid:durableId="1205286409">
    <w:abstractNumId w:val="38"/>
  </w:num>
  <w:num w:numId="17" w16cid:durableId="1914271759">
    <w:abstractNumId w:val="44"/>
  </w:num>
  <w:num w:numId="18" w16cid:durableId="2035496238">
    <w:abstractNumId w:val="35"/>
  </w:num>
  <w:num w:numId="19" w16cid:durableId="1329945732">
    <w:abstractNumId w:val="16"/>
  </w:num>
  <w:num w:numId="20" w16cid:durableId="711735556">
    <w:abstractNumId w:val="41"/>
  </w:num>
  <w:num w:numId="21" w16cid:durableId="177549515">
    <w:abstractNumId w:val="13"/>
  </w:num>
  <w:num w:numId="22" w16cid:durableId="699474775">
    <w:abstractNumId w:val="12"/>
  </w:num>
  <w:num w:numId="23" w16cid:durableId="1696079162">
    <w:abstractNumId w:val="11"/>
  </w:num>
  <w:num w:numId="24" w16cid:durableId="1887525156">
    <w:abstractNumId w:val="10"/>
  </w:num>
  <w:num w:numId="25" w16cid:durableId="208342458">
    <w:abstractNumId w:val="9"/>
  </w:num>
  <w:num w:numId="26" w16cid:durableId="1664432456">
    <w:abstractNumId w:val="8"/>
  </w:num>
  <w:num w:numId="27" w16cid:durableId="974607810">
    <w:abstractNumId w:val="7"/>
  </w:num>
  <w:num w:numId="28" w16cid:durableId="1053963365">
    <w:abstractNumId w:val="6"/>
  </w:num>
  <w:num w:numId="29" w16cid:durableId="369496480">
    <w:abstractNumId w:val="5"/>
  </w:num>
  <w:num w:numId="30" w16cid:durableId="434524272">
    <w:abstractNumId w:val="4"/>
  </w:num>
  <w:num w:numId="31" w16cid:durableId="2131776505">
    <w:abstractNumId w:val="30"/>
  </w:num>
  <w:num w:numId="32" w16cid:durableId="706638738">
    <w:abstractNumId w:val="34"/>
  </w:num>
  <w:num w:numId="33" w16cid:durableId="7411404">
    <w:abstractNumId w:val="33"/>
  </w:num>
  <w:num w:numId="34" w16cid:durableId="1409231967">
    <w:abstractNumId w:val="22"/>
  </w:num>
  <w:num w:numId="35" w16cid:durableId="1954364016">
    <w:abstractNumId w:val="3"/>
  </w:num>
  <w:num w:numId="36" w16cid:durableId="210726679">
    <w:abstractNumId w:val="29"/>
  </w:num>
  <w:num w:numId="37" w16cid:durableId="730153199">
    <w:abstractNumId w:val="31"/>
  </w:num>
  <w:num w:numId="38" w16cid:durableId="304704312">
    <w:abstractNumId w:val="18"/>
  </w:num>
  <w:num w:numId="39" w16cid:durableId="1615359395">
    <w:abstractNumId w:val="39"/>
  </w:num>
  <w:num w:numId="40" w16cid:durableId="1240603373">
    <w:abstractNumId w:val="32"/>
  </w:num>
  <w:num w:numId="41" w16cid:durableId="198277716">
    <w:abstractNumId w:val="21"/>
  </w:num>
  <w:num w:numId="42" w16cid:durableId="1515418319">
    <w:abstractNumId w:val="42"/>
  </w:num>
  <w:num w:numId="43" w16cid:durableId="145442196">
    <w:abstractNumId w:val="45"/>
  </w:num>
  <w:num w:numId="44" w16cid:durableId="1668050188">
    <w:abstractNumId w:val="19"/>
  </w:num>
  <w:num w:numId="45" w16cid:durableId="340932075">
    <w:abstractNumId w:val="23"/>
  </w:num>
  <w:num w:numId="46" w16cid:durableId="829760586">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649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51CC3"/>
    <w:rsid w:val="00057141"/>
    <w:rsid w:val="000626A6"/>
    <w:rsid w:val="00062FE9"/>
    <w:rsid w:val="00066107"/>
    <w:rsid w:val="0006648C"/>
    <w:rsid w:val="00073508"/>
    <w:rsid w:val="00076F82"/>
    <w:rsid w:val="00077C36"/>
    <w:rsid w:val="00084150"/>
    <w:rsid w:val="0008479B"/>
    <w:rsid w:val="000860FF"/>
    <w:rsid w:val="000A4A8F"/>
    <w:rsid w:val="000B02C6"/>
    <w:rsid w:val="000B20F1"/>
    <w:rsid w:val="000B3534"/>
    <w:rsid w:val="000B3957"/>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00E3"/>
    <w:rsid w:val="00154CEE"/>
    <w:rsid w:val="00156D70"/>
    <w:rsid w:val="001641C2"/>
    <w:rsid w:val="00164C7B"/>
    <w:rsid w:val="00167A77"/>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C4F"/>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1F6F0F"/>
    <w:rsid w:val="00201B96"/>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57210"/>
    <w:rsid w:val="0027142D"/>
    <w:rsid w:val="002732E6"/>
    <w:rsid w:val="0027743E"/>
    <w:rsid w:val="002819AA"/>
    <w:rsid w:val="0028213F"/>
    <w:rsid w:val="00283EDC"/>
    <w:rsid w:val="0028564F"/>
    <w:rsid w:val="00291D8E"/>
    <w:rsid w:val="00292887"/>
    <w:rsid w:val="00292EE5"/>
    <w:rsid w:val="00294FD3"/>
    <w:rsid w:val="002963F1"/>
    <w:rsid w:val="0029793E"/>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0510A"/>
    <w:rsid w:val="00311E98"/>
    <w:rsid w:val="00313A1D"/>
    <w:rsid w:val="0031705D"/>
    <w:rsid w:val="00317DBF"/>
    <w:rsid w:val="00317E80"/>
    <w:rsid w:val="00321472"/>
    <w:rsid w:val="00324A0C"/>
    <w:rsid w:val="003254FE"/>
    <w:rsid w:val="00330794"/>
    <w:rsid w:val="00331FBE"/>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3C80"/>
    <w:rsid w:val="00394082"/>
    <w:rsid w:val="00395D81"/>
    <w:rsid w:val="003A0D1A"/>
    <w:rsid w:val="003B45B0"/>
    <w:rsid w:val="003B5515"/>
    <w:rsid w:val="003C12E0"/>
    <w:rsid w:val="003C3289"/>
    <w:rsid w:val="003C4800"/>
    <w:rsid w:val="003C4D06"/>
    <w:rsid w:val="003C57BB"/>
    <w:rsid w:val="003C62CD"/>
    <w:rsid w:val="003D46B8"/>
    <w:rsid w:val="003D5DF4"/>
    <w:rsid w:val="003D668A"/>
    <w:rsid w:val="003E1354"/>
    <w:rsid w:val="003E1502"/>
    <w:rsid w:val="003E1E5C"/>
    <w:rsid w:val="003E5FD9"/>
    <w:rsid w:val="003E6BB9"/>
    <w:rsid w:val="003F2D79"/>
    <w:rsid w:val="003F5354"/>
    <w:rsid w:val="003F604F"/>
    <w:rsid w:val="00403C1D"/>
    <w:rsid w:val="0040573D"/>
    <w:rsid w:val="00410652"/>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8F8"/>
    <w:rsid w:val="00483CD8"/>
    <w:rsid w:val="004860A2"/>
    <w:rsid w:val="004918C3"/>
    <w:rsid w:val="004975C8"/>
    <w:rsid w:val="004A0388"/>
    <w:rsid w:val="004A1861"/>
    <w:rsid w:val="004A2C87"/>
    <w:rsid w:val="004A73B6"/>
    <w:rsid w:val="004A7E18"/>
    <w:rsid w:val="004B0674"/>
    <w:rsid w:val="004B0D90"/>
    <w:rsid w:val="004B12DE"/>
    <w:rsid w:val="004B405F"/>
    <w:rsid w:val="004B4723"/>
    <w:rsid w:val="004C2990"/>
    <w:rsid w:val="004D1FA3"/>
    <w:rsid w:val="004D4C84"/>
    <w:rsid w:val="004D57DB"/>
    <w:rsid w:val="004E0A07"/>
    <w:rsid w:val="004E6E8E"/>
    <w:rsid w:val="004F09C9"/>
    <w:rsid w:val="004F11D3"/>
    <w:rsid w:val="004F244C"/>
    <w:rsid w:val="004F4CF4"/>
    <w:rsid w:val="004F62FC"/>
    <w:rsid w:val="00503A9E"/>
    <w:rsid w:val="005051B7"/>
    <w:rsid w:val="0051092B"/>
    <w:rsid w:val="00513092"/>
    <w:rsid w:val="0051587D"/>
    <w:rsid w:val="00515C06"/>
    <w:rsid w:val="0051605E"/>
    <w:rsid w:val="005169A1"/>
    <w:rsid w:val="00516D8D"/>
    <w:rsid w:val="00517428"/>
    <w:rsid w:val="00517DAD"/>
    <w:rsid w:val="0052033E"/>
    <w:rsid w:val="005268F5"/>
    <w:rsid w:val="00526AE6"/>
    <w:rsid w:val="005308E6"/>
    <w:rsid w:val="00531EA3"/>
    <w:rsid w:val="0053295D"/>
    <w:rsid w:val="0053723F"/>
    <w:rsid w:val="00541E3D"/>
    <w:rsid w:val="00542D51"/>
    <w:rsid w:val="0054391C"/>
    <w:rsid w:val="00543E96"/>
    <w:rsid w:val="005444A2"/>
    <w:rsid w:val="005465C3"/>
    <w:rsid w:val="00546876"/>
    <w:rsid w:val="005536B1"/>
    <w:rsid w:val="005547BF"/>
    <w:rsid w:val="005549F6"/>
    <w:rsid w:val="00560EBB"/>
    <w:rsid w:val="00562694"/>
    <w:rsid w:val="00564069"/>
    <w:rsid w:val="00570DB1"/>
    <w:rsid w:val="00570E9F"/>
    <w:rsid w:val="00571CEA"/>
    <w:rsid w:val="00572EC4"/>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D14"/>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01D"/>
    <w:rsid w:val="00635CF4"/>
    <w:rsid w:val="00635FA4"/>
    <w:rsid w:val="00640B39"/>
    <w:rsid w:val="00644D5B"/>
    <w:rsid w:val="00650E61"/>
    <w:rsid w:val="0065256A"/>
    <w:rsid w:val="006526E4"/>
    <w:rsid w:val="00666D65"/>
    <w:rsid w:val="0066715B"/>
    <w:rsid w:val="00672EC8"/>
    <w:rsid w:val="00673C78"/>
    <w:rsid w:val="006778A0"/>
    <w:rsid w:val="00682D5D"/>
    <w:rsid w:val="00686575"/>
    <w:rsid w:val="006907C4"/>
    <w:rsid w:val="00693A5D"/>
    <w:rsid w:val="006A0C48"/>
    <w:rsid w:val="006A1563"/>
    <w:rsid w:val="006A1B0D"/>
    <w:rsid w:val="006A34B2"/>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6474"/>
    <w:rsid w:val="006E760F"/>
    <w:rsid w:val="006E7B7B"/>
    <w:rsid w:val="006F28BC"/>
    <w:rsid w:val="006F300C"/>
    <w:rsid w:val="006F52F5"/>
    <w:rsid w:val="006F79DD"/>
    <w:rsid w:val="007002F8"/>
    <w:rsid w:val="007007CC"/>
    <w:rsid w:val="00701226"/>
    <w:rsid w:val="0070713C"/>
    <w:rsid w:val="007103F0"/>
    <w:rsid w:val="00713580"/>
    <w:rsid w:val="007138A4"/>
    <w:rsid w:val="007141FD"/>
    <w:rsid w:val="00715D6B"/>
    <w:rsid w:val="007166DE"/>
    <w:rsid w:val="007204C1"/>
    <w:rsid w:val="00724062"/>
    <w:rsid w:val="00726471"/>
    <w:rsid w:val="007317E0"/>
    <w:rsid w:val="00734046"/>
    <w:rsid w:val="0073487E"/>
    <w:rsid w:val="00740478"/>
    <w:rsid w:val="00740BC5"/>
    <w:rsid w:val="00742DDD"/>
    <w:rsid w:val="007430E0"/>
    <w:rsid w:val="00747A38"/>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0E2D"/>
    <w:rsid w:val="007B1A80"/>
    <w:rsid w:val="007B29FD"/>
    <w:rsid w:val="007C00C2"/>
    <w:rsid w:val="007C4028"/>
    <w:rsid w:val="007C6D48"/>
    <w:rsid w:val="007D1AEF"/>
    <w:rsid w:val="007D5FCD"/>
    <w:rsid w:val="007D776B"/>
    <w:rsid w:val="007F45BF"/>
    <w:rsid w:val="0080242C"/>
    <w:rsid w:val="00805018"/>
    <w:rsid w:val="00807BBC"/>
    <w:rsid w:val="008114A2"/>
    <w:rsid w:val="00811640"/>
    <w:rsid w:val="00811B04"/>
    <w:rsid w:val="00813ADC"/>
    <w:rsid w:val="00814362"/>
    <w:rsid w:val="008145F2"/>
    <w:rsid w:val="008216FA"/>
    <w:rsid w:val="00823499"/>
    <w:rsid w:val="00827BEE"/>
    <w:rsid w:val="008316D6"/>
    <w:rsid w:val="00831C58"/>
    <w:rsid w:val="00831E6C"/>
    <w:rsid w:val="0083342E"/>
    <w:rsid w:val="008368CB"/>
    <w:rsid w:val="00841AC0"/>
    <w:rsid w:val="00841C43"/>
    <w:rsid w:val="00844552"/>
    <w:rsid w:val="0085243E"/>
    <w:rsid w:val="00852FB6"/>
    <w:rsid w:val="00852FD1"/>
    <w:rsid w:val="008554FB"/>
    <w:rsid w:val="00857AC9"/>
    <w:rsid w:val="00865714"/>
    <w:rsid w:val="00866978"/>
    <w:rsid w:val="00866FD9"/>
    <w:rsid w:val="0087434A"/>
    <w:rsid w:val="0088006E"/>
    <w:rsid w:val="008839BB"/>
    <w:rsid w:val="00883E9F"/>
    <w:rsid w:val="00884DD1"/>
    <w:rsid w:val="00886963"/>
    <w:rsid w:val="008875BA"/>
    <w:rsid w:val="00896D6E"/>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40CC"/>
    <w:rsid w:val="008D7BDB"/>
    <w:rsid w:val="008E49CB"/>
    <w:rsid w:val="008E5D6E"/>
    <w:rsid w:val="008E6624"/>
    <w:rsid w:val="008F4C76"/>
    <w:rsid w:val="008F5C80"/>
    <w:rsid w:val="008F65AF"/>
    <w:rsid w:val="00903942"/>
    <w:rsid w:val="00904443"/>
    <w:rsid w:val="00905A67"/>
    <w:rsid w:val="00917582"/>
    <w:rsid w:val="0091798A"/>
    <w:rsid w:val="00920906"/>
    <w:rsid w:val="00920BC8"/>
    <w:rsid w:val="00923D4F"/>
    <w:rsid w:val="009263C8"/>
    <w:rsid w:val="00933EFE"/>
    <w:rsid w:val="0093759B"/>
    <w:rsid w:val="00941801"/>
    <w:rsid w:val="00941B6B"/>
    <w:rsid w:val="009429E7"/>
    <w:rsid w:val="009477D9"/>
    <w:rsid w:val="00950E20"/>
    <w:rsid w:val="00951E3D"/>
    <w:rsid w:val="0095432F"/>
    <w:rsid w:val="009568AB"/>
    <w:rsid w:val="00962238"/>
    <w:rsid w:val="00962DFC"/>
    <w:rsid w:val="00964805"/>
    <w:rsid w:val="00970316"/>
    <w:rsid w:val="00970D12"/>
    <w:rsid w:val="00971027"/>
    <w:rsid w:val="0097125F"/>
    <w:rsid w:val="00977A96"/>
    <w:rsid w:val="00980CC8"/>
    <w:rsid w:val="00982B3A"/>
    <w:rsid w:val="00986333"/>
    <w:rsid w:val="0098705C"/>
    <w:rsid w:val="00987883"/>
    <w:rsid w:val="009911B7"/>
    <w:rsid w:val="00992297"/>
    <w:rsid w:val="00994CD0"/>
    <w:rsid w:val="00995D4E"/>
    <w:rsid w:val="00995DB3"/>
    <w:rsid w:val="009A0FAD"/>
    <w:rsid w:val="009A569F"/>
    <w:rsid w:val="009A6158"/>
    <w:rsid w:val="009A75E4"/>
    <w:rsid w:val="009C4773"/>
    <w:rsid w:val="009C5916"/>
    <w:rsid w:val="009C7D0F"/>
    <w:rsid w:val="009D27AC"/>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18D8"/>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76F5B"/>
    <w:rsid w:val="00A8129E"/>
    <w:rsid w:val="00A84561"/>
    <w:rsid w:val="00A84BF3"/>
    <w:rsid w:val="00A87B29"/>
    <w:rsid w:val="00AA2818"/>
    <w:rsid w:val="00AA4359"/>
    <w:rsid w:val="00AA4F68"/>
    <w:rsid w:val="00AA543B"/>
    <w:rsid w:val="00AA5ACA"/>
    <w:rsid w:val="00AA6604"/>
    <w:rsid w:val="00AA7065"/>
    <w:rsid w:val="00AB2B64"/>
    <w:rsid w:val="00AC25D9"/>
    <w:rsid w:val="00AC4C6A"/>
    <w:rsid w:val="00AD02E2"/>
    <w:rsid w:val="00AD0AB7"/>
    <w:rsid w:val="00AD0F5C"/>
    <w:rsid w:val="00AD2BDD"/>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3D5"/>
    <w:rsid w:val="00B31DEE"/>
    <w:rsid w:val="00B3372F"/>
    <w:rsid w:val="00B34DD8"/>
    <w:rsid w:val="00B37214"/>
    <w:rsid w:val="00B415AC"/>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94097"/>
    <w:rsid w:val="00B94272"/>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2D1"/>
    <w:rsid w:val="00BE148F"/>
    <w:rsid w:val="00BE5AA8"/>
    <w:rsid w:val="00BF358E"/>
    <w:rsid w:val="00BF370B"/>
    <w:rsid w:val="00BF5F1D"/>
    <w:rsid w:val="00C00F31"/>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492"/>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C33AB"/>
    <w:rsid w:val="00CC51D6"/>
    <w:rsid w:val="00CC537A"/>
    <w:rsid w:val="00CC6F6E"/>
    <w:rsid w:val="00CD12D8"/>
    <w:rsid w:val="00CD3AD6"/>
    <w:rsid w:val="00CE1F09"/>
    <w:rsid w:val="00CF2087"/>
    <w:rsid w:val="00CF2835"/>
    <w:rsid w:val="00CF2D53"/>
    <w:rsid w:val="00CF3432"/>
    <w:rsid w:val="00CF55D5"/>
    <w:rsid w:val="00CF5EB2"/>
    <w:rsid w:val="00CF736F"/>
    <w:rsid w:val="00D00583"/>
    <w:rsid w:val="00D12835"/>
    <w:rsid w:val="00D14104"/>
    <w:rsid w:val="00D15896"/>
    <w:rsid w:val="00D202FA"/>
    <w:rsid w:val="00D208AF"/>
    <w:rsid w:val="00D216E9"/>
    <w:rsid w:val="00D24914"/>
    <w:rsid w:val="00D326D7"/>
    <w:rsid w:val="00D33111"/>
    <w:rsid w:val="00D4023B"/>
    <w:rsid w:val="00D40B52"/>
    <w:rsid w:val="00D50E87"/>
    <w:rsid w:val="00D51572"/>
    <w:rsid w:val="00D53655"/>
    <w:rsid w:val="00D54453"/>
    <w:rsid w:val="00D54B65"/>
    <w:rsid w:val="00D556BF"/>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345"/>
    <w:rsid w:val="00DE5AD0"/>
    <w:rsid w:val="00DE6887"/>
    <w:rsid w:val="00DE6920"/>
    <w:rsid w:val="00DF05E9"/>
    <w:rsid w:val="00DF0F4C"/>
    <w:rsid w:val="00E014C1"/>
    <w:rsid w:val="00E01E6C"/>
    <w:rsid w:val="00E03097"/>
    <w:rsid w:val="00E03B22"/>
    <w:rsid w:val="00E06AC8"/>
    <w:rsid w:val="00E0700B"/>
    <w:rsid w:val="00E10BC9"/>
    <w:rsid w:val="00E166E9"/>
    <w:rsid w:val="00E2162E"/>
    <w:rsid w:val="00E27BC2"/>
    <w:rsid w:val="00E330F9"/>
    <w:rsid w:val="00E3579F"/>
    <w:rsid w:val="00E37814"/>
    <w:rsid w:val="00E415C5"/>
    <w:rsid w:val="00E42543"/>
    <w:rsid w:val="00E46E79"/>
    <w:rsid w:val="00E51572"/>
    <w:rsid w:val="00E520D0"/>
    <w:rsid w:val="00E53B98"/>
    <w:rsid w:val="00E74B97"/>
    <w:rsid w:val="00E768A0"/>
    <w:rsid w:val="00E770D4"/>
    <w:rsid w:val="00E8039B"/>
    <w:rsid w:val="00E8091B"/>
    <w:rsid w:val="00E84361"/>
    <w:rsid w:val="00E84A0C"/>
    <w:rsid w:val="00E90438"/>
    <w:rsid w:val="00E91058"/>
    <w:rsid w:val="00E95B02"/>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4287"/>
    <w:rsid w:val="00ED7DB3"/>
    <w:rsid w:val="00EE0429"/>
    <w:rsid w:val="00EE0568"/>
    <w:rsid w:val="00EE4142"/>
    <w:rsid w:val="00EE528D"/>
    <w:rsid w:val="00EE6C33"/>
    <w:rsid w:val="00EE6DB8"/>
    <w:rsid w:val="00EF0E85"/>
    <w:rsid w:val="00EF2B6D"/>
    <w:rsid w:val="00EF302F"/>
    <w:rsid w:val="00F001B7"/>
    <w:rsid w:val="00F00938"/>
    <w:rsid w:val="00F02015"/>
    <w:rsid w:val="00F06B67"/>
    <w:rsid w:val="00F10AFC"/>
    <w:rsid w:val="00F232AB"/>
    <w:rsid w:val="00F27D53"/>
    <w:rsid w:val="00F31282"/>
    <w:rsid w:val="00F322A5"/>
    <w:rsid w:val="00F32502"/>
    <w:rsid w:val="00F34E9E"/>
    <w:rsid w:val="00F34EBF"/>
    <w:rsid w:val="00F36F17"/>
    <w:rsid w:val="00F448C4"/>
    <w:rsid w:val="00F459C2"/>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D7850"/>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E459F18"/>
  <w15:docId w15:val="{5E5C3B00-E49A-4934-B666-86A01A3E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0"/>
    <w:next w:val="a0"/>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0"/>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6">
    <w:name w:val="footnote reference"/>
    <w:aliases w:val="论文脚注引用,a註腳參照"/>
    <w:uiPriority w:val="99"/>
    <w:qFormat/>
    <w:rsid w:val="00CB0024"/>
    <w:rPr>
      <w:vertAlign w:val="superscript"/>
    </w:rPr>
  </w:style>
  <w:style w:type="paragraph" w:styleId="a7">
    <w:name w:val="footer"/>
    <w:basedOn w:val="a0"/>
    <w:link w:val="a8"/>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uiPriority w:val="99"/>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qFormat/>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qFormat/>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3">
    <w:name w:val="无间隔1"/>
    <w:next w:val="af4"/>
    <w:uiPriority w:val="1"/>
    <w:qFormat/>
    <w:rsid w:val="006B0F0D"/>
    <w:pPr>
      <w:widowControl w:val="0"/>
      <w:jc w:val="both"/>
    </w:pPr>
    <w:rPr>
      <w:kern w:val="2"/>
      <w:sz w:val="21"/>
      <w:szCs w:val="22"/>
    </w:rPr>
  </w:style>
  <w:style w:type="paragraph" w:customStyle="1" w:styleId="14">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semiHidden/>
    <w:unhideWhenUsed/>
    <w:qFormat/>
    <w:rsid w:val="006B0F0D"/>
    <w:rPr>
      <w:sz w:val="18"/>
      <w:szCs w:val="18"/>
    </w:rPr>
  </w:style>
  <w:style w:type="character" w:customStyle="1" w:styleId="af7">
    <w:name w:val="批注框文本 字符"/>
    <w:link w:val="af5"/>
    <w:uiPriority w:val="99"/>
    <w:semiHidden/>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link w:val="16"/>
    <w:rsid w:val="008C1BEA"/>
    <w:rPr>
      <w:kern w:val="2"/>
      <w:sz w:val="21"/>
      <w:szCs w:val="24"/>
    </w:rPr>
  </w:style>
  <w:style w:type="character" w:customStyle="1" w:styleId="afc">
    <w:name w:val="脚注文本 字符"/>
    <w:aliases w:val="脚注文本 Char 字符, Char 字符, 字元 字符,字元 字符, Char Char1 字符,註腳文字 字元 字元 字符,Char Char C 字符,脚注文本 Char Char Char Char Char Char Char Char Char Char Char Char Char Char Char Char Char Char Char Char Char 字符"/>
    <w:uiPriority w:val="99"/>
    <w:qFormat/>
    <w:rsid w:val="00C037A6"/>
    <w:rPr>
      <w:sz w:val="20"/>
      <w:szCs w:val="20"/>
    </w:rPr>
  </w:style>
  <w:style w:type="paragraph" w:styleId="afd">
    <w:name w:val="Normal (Web)"/>
    <w:basedOn w:val="a0"/>
    <w:uiPriority w:val="99"/>
    <w:unhideWhenUsed/>
    <w:qFormat/>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3">
    <w:name w:val="Table Grid"/>
    <w:basedOn w:val="a2"/>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paragraph" w:styleId="aff4">
    <w:name w:val="Title"/>
    <w:basedOn w:val="a0"/>
    <w:next w:val="a0"/>
    <w:link w:val="17"/>
    <w:uiPriority w:val="10"/>
    <w:qFormat/>
    <w:rsid w:val="009911B7"/>
    <w:pPr>
      <w:spacing w:before="240" w:after="60"/>
      <w:jc w:val="center"/>
      <w:outlineLvl w:val="0"/>
    </w:pPr>
    <w:rPr>
      <w:rFonts w:ascii="Cambria" w:hAnsi="Cambria"/>
      <w:b/>
      <w:bCs/>
      <w:sz w:val="32"/>
      <w:szCs w:val="32"/>
    </w:rPr>
  </w:style>
  <w:style w:type="character" w:customStyle="1" w:styleId="aff5">
    <w:name w:val="标题 字符"/>
    <w:basedOn w:val="a1"/>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4"/>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0"/>
    <w:next w:val="a0"/>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0"/>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0"/>
    <w:next w:val="a0"/>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1"/>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0"/>
    <w:next w:val="a5"/>
    <w:unhideWhenUsed/>
    <w:rsid w:val="00077C36"/>
    <w:pPr>
      <w:snapToGrid w:val="0"/>
      <w:jc w:val="left"/>
    </w:pPr>
    <w:rPr>
      <w:rFonts w:asciiTheme="minorHAnsi" w:eastAsiaTheme="minorEastAsia" w:hAnsiTheme="minorHAnsi" w:cstheme="minorBidi"/>
      <w:sz w:val="18"/>
      <w:szCs w:val="18"/>
    </w:rPr>
  </w:style>
  <w:style w:type="character" w:customStyle="1" w:styleId="18">
    <w:name w:val="超链接1"/>
    <w:basedOn w:val="a1"/>
    <w:uiPriority w:val="99"/>
    <w:unhideWhenUsed/>
    <w:rsid w:val="00077C36"/>
    <w:rPr>
      <w:color w:val="0000FF"/>
      <w:u w:val="single"/>
    </w:rPr>
  </w:style>
  <w:style w:type="paragraph" w:customStyle="1" w:styleId="19">
    <w:name w:val="页眉1"/>
    <w:basedOn w:val="a0"/>
    <w:next w:val="af0"/>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a">
    <w:name w:val="页脚1"/>
    <w:basedOn w:val="a0"/>
    <w:next w:val="a7"/>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0"/>
    <w:rsid w:val="00077C36"/>
    <w:rPr>
      <w:rFonts w:ascii="Tahoma" w:hAnsi="Tahoma"/>
      <w:bCs/>
      <w:szCs w:val="20"/>
    </w:rPr>
  </w:style>
  <w:style w:type="paragraph" w:customStyle="1" w:styleId="CharCharCharCharCharCharChar6">
    <w:name w:val="Char Char Char Char Char Char Char6"/>
    <w:basedOn w:val="a0"/>
    <w:rsid w:val="00077C36"/>
    <w:rPr>
      <w:rFonts w:ascii="Tahoma" w:hAnsi="Tahoma"/>
      <w:bCs/>
      <w:szCs w:val="20"/>
    </w:rPr>
  </w:style>
  <w:style w:type="paragraph" w:customStyle="1" w:styleId="CharCharCharCharCharCharChar5">
    <w:name w:val="Char Char Char Char Char Char Char5"/>
    <w:basedOn w:val="a0"/>
    <w:rsid w:val="00077C36"/>
    <w:rPr>
      <w:rFonts w:ascii="Tahoma" w:hAnsi="Tahoma"/>
      <w:bCs/>
      <w:szCs w:val="20"/>
    </w:rPr>
  </w:style>
  <w:style w:type="paragraph" w:customStyle="1" w:styleId="CharCharCharCharCharCharChar4">
    <w:name w:val="Char Char Char Char Char Char Char4"/>
    <w:basedOn w:val="a0"/>
    <w:rsid w:val="00077C36"/>
    <w:rPr>
      <w:rFonts w:ascii="Tahoma" w:hAnsi="Tahoma"/>
      <w:bCs/>
      <w:szCs w:val="20"/>
    </w:rPr>
  </w:style>
  <w:style w:type="paragraph" w:customStyle="1" w:styleId="CharCharCharCharCharCharChar3">
    <w:name w:val="Char Char Char Char Char Char Char3"/>
    <w:basedOn w:val="a0"/>
    <w:rsid w:val="00077C36"/>
    <w:rPr>
      <w:rFonts w:ascii="Tahoma" w:hAnsi="Tahoma"/>
      <w:bCs/>
      <w:szCs w:val="20"/>
    </w:rPr>
  </w:style>
  <w:style w:type="paragraph" w:customStyle="1" w:styleId="CharCharCharCharCharCharChar2">
    <w:name w:val="Char Char Char Char Char Char Char2"/>
    <w:basedOn w:val="a0"/>
    <w:rsid w:val="00077C36"/>
    <w:rPr>
      <w:rFonts w:ascii="Tahoma" w:hAnsi="Tahoma"/>
      <w:bCs/>
      <w:szCs w:val="20"/>
    </w:rPr>
  </w:style>
  <w:style w:type="paragraph" w:customStyle="1" w:styleId="CharCharCharCharCharCharChar1">
    <w:name w:val="Char Char Char Char Char Char Char1"/>
    <w:basedOn w:val="a0"/>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1"/>
    <w:rsid w:val="00077C36"/>
  </w:style>
  <w:style w:type="character" w:customStyle="1" w:styleId="1b">
    <w:name w:val="访问过的超链接1"/>
    <w:basedOn w:val="a1"/>
    <w:uiPriority w:val="99"/>
    <w:semiHidden/>
    <w:unhideWhenUsed/>
    <w:rsid w:val="00077C36"/>
    <w:rPr>
      <w:color w:val="800080"/>
      <w:u w:val="single"/>
    </w:rPr>
  </w:style>
  <w:style w:type="paragraph" w:customStyle="1" w:styleId="16">
    <w:name w:val="尾注文本1"/>
    <w:basedOn w:val="a0"/>
    <w:next w:val="ae"/>
    <w:link w:val="afb"/>
    <w:uiPriority w:val="99"/>
    <w:semiHidden/>
    <w:unhideWhenUsed/>
    <w:rsid w:val="00077C36"/>
    <w:pPr>
      <w:snapToGrid w:val="0"/>
      <w:jc w:val="left"/>
    </w:pPr>
    <w:rPr>
      <w:rFonts w:ascii="Calibri" w:hAnsi="Calibri"/>
      <w:sz w:val="21"/>
      <w:szCs w:val="24"/>
    </w:rPr>
  </w:style>
  <w:style w:type="character" w:customStyle="1" w:styleId="1c">
    <w:name w:val="未处理的提及1"/>
    <w:basedOn w:val="a1"/>
    <w:uiPriority w:val="99"/>
    <w:semiHidden/>
    <w:unhideWhenUsed/>
    <w:rsid w:val="00077C36"/>
    <w:rPr>
      <w:color w:val="605E5C"/>
      <w:shd w:val="clear" w:color="auto" w:fill="E1DFDD"/>
    </w:rPr>
  </w:style>
  <w:style w:type="paragraph" w:styleId="22">
    <w:name w:val="List 2"/>
    <w:basedOn w:val="a0"/>
    <w:rsid w:val="00077C36"/>
    <w:pPr>
      <w:ind w:leftChars="200" w:left="100" w:hangingChars="200" w:hanging="200"/>
    </w:pPr>
    <w:rPr>
      <w:rFonts w:ascii="Times New Roman" w:hAnsi="Times New Roman"/>
      <w:sz w:val="21"/>
      <w:szCs w:val="24"/>
    </w:rPr>
  </w:style>
  <w:style w:type="paragraph" w:styleId="aff6">
    <w:name w:val="Body Text Indent"/>
    <w:basedOn w:val="a0"/>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1"/>
    <w:link w:val="aff6"/>
    <w:rsid w:val="00077C36"/>
    <w:rPr>
      <w:rFonts w:ascii="Times New Roman" w:hAnsi="Times New Roman"/>
      <w:kern w:val="2"/>
      <w:sz w:val="21"/>
      <w:szCs w:val="24"/>
    </w:rPr>
  </w:style>
  <w:style w:type="paragraph" w:customStyle="1" w:styleId="1d">
    <w:name w:val="列表段落1"/>
    <w:basedOn w:val="a0"/>
    <w:next w:val="af6"/>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1"/>
    <w:uiPriority w:val="99"/>
    <w:semiHidden/>
    <w:rsid w:val="00077C36"/>
    <w:rPr>
      <w:sz w:val="18"/>
      <w:szCs w:val="18"/>
    </w:rPr>
  </w:style>
  <w:style w:type="character" w:customStyle="1" w:styleId="1f">
    <w:name w:val="页眉 字符1"/>
    <w:basedOn w:val="a1"/>
    <w:uiPriority w:val="99"/>
    <w:rsid w:val="00077C36"/>
    <w:rPr>
      <w:sz w:val="18"/>
      <w:szCs w:val="18"/>
    </w:rPr>
  </w:style>
  <w:style w:type="character" w:customStyle="1" w:styleId="1f0">
    <w:name w:val="页脚 字符1"/>
    <w:basedOn w:val="a1"/>
    <w:uiPriority w:val="99"/>
    <w:rsid w:val="00077C36"/>
    <w:rPr>
      <w:sz w:val="18"/>
      <w:szCs w:val="18"/>
    </w:rPr>
  </w:style>
  <w:style w:type="character" w:styleId="aff8">
    <w:name w:val="FollowedHyperlink"/>
    <w:basedOn w:val="a1"/>
    <w:uiPriority w:val="99"/>
    <w:semiHidden/>
    <w:unhideWhenUsed/>
    <w:qFormat/>
    <w:rsid w:val="00077C36"/>
    <w:rPr>
      <w:color w:val="954F72" w:themeColor="followedHyperlink"/>
      <w:u w:val="single"/>
    </w:rPr>
  </w:style>
  <w:style w:type="character" w:customStyle="1" w:styleId="swbf">
    <w:name w:val="swbf"/>
    <w:basedOn w:val="a1"/>
    <w:rsid w:val="00781023"/>
  </w:style>
  <w:style w:type="character" w:customStyle="1" w:styleId="ywyy">
    <w:name w:val="ywyy"/>
    <w:basedOn w:val="a1"/>
    <w:rsid w:val="00781023"/>
  </w:style>
  <w:style w:type="character" w:customStyle="1" w:styleId="swdz">
    <w:name w:val="swdz"/>
    <w:basedOn w:val="a1"/>
    <w:rsid w:val="00781023"/>
  </w:style>
  <w:style w:type="character" w:customStyle="1" w:styleId="40">
    <w:name w:val="标题 4 字符"/>
    <w:basedOn w:val="a1"/>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1"/>
    <w:uiPriority w:val="9"/>
    <w:semiHidden/>
    <w:qFormat/>
    <w:rsid w:val="00B806B1"/>
    <w:rPr>
      <w:rFonts w:ascii="宋体" w:hAnsi="宋体"/>
      <w:b/>
      <w:bCs/>
      <w:kern w:val="2"/>
      <w:sz w:val="28"/>
      <w:szCs w:val="28"/>
    </w:rPr>
  </w:style>
  <w:style w:type="paragraph" w:styleId="aff9">
    <w:name w:val="annotation text"/>
    <w:basedOn w:val="a0"/>
    <w:link w:val="affa"/>
    <w:uiPriority w:val="99"/>
    <w:semiHidden/>
    <w:unhideWhenUsed/>
    <w:qFormat/>
    <w:rsid w:val="00B806B1"/>
    <w:pPr>
      <w:widowControl/>
      <w:jc w:val="left"/>
    </w:pPr>
    <w:rPr>
      <w:rFonts w:cs="宋体"/>
      <w:kern w:val="0"/>
      <w:szCs w:val="24"/>
    </w:rPr>
  </w:style>
  <w:style w:type="character" w:customStyle="1" w:styleId="affa">
    <w:name w:val="批注文字 字符"/>
    <w:basedOn w:val="a1"/>
    <w:link w:val="aff9"/>
    <w:uiPriority w:val="99"/>
    <w:semiHidden/>
    <w:qFormat/>
    <w:rsid w:val="00B806B1"/>
    <w:rPr>
      <w:rFonts w:ascii="宋体" w:hAnsi="宋体" w:cs="宋体"/>
      <w:sz w:val="24"/>
      <w:szCs w:val="24"/>
    </w:rPr>
  </w:style>
  <w:style w:type="paragraph" w:styleId="affb">
    <w:name w:val="annotation subject"/>
    <w:basedOn w:val="aff9"/>
    <w:next w:val="aff9"/>
    <w:link w:val="affc"/>
    <w:uiPriority w:val="99"/>
    <w:semiHidden/>
    <w:unhideWhenUsed/>
    <w:qFormat/>
    <w:rsid w:val="00B806B1"/>
    <w:rPr>
      <w:b/>
      <w:bCs/>
    </w:rPr>
  </w:style>
  <w:style w:type="character" w:customStyle="1" w:styleId="affc">
    <w:name w:val="批注主题 字符"/>
    <w:basedOn w:val="affa"/>
    <w:link w:val="affb"/>
    <w:uiPriority w:val="99"/>
    <w:semiHidden/>
    <w:qFormat/>
    <w:rsid w:val="00B806B1"/>
    <w:rPr>
      <w:rFonts w:ascii="宋体" w:hAnsi="宋体" w:cs="宋体"/>
      <w:b/>
      <w:bCs/>
      <w:sz w:val="24"/>
      <w:szCs w:val="24"/>
    </w:rPr>
  </w:style>
  <w:style w:type="character" w:styleId="affd">
    <w:name w:val="annotation reference"/>
    <w:basedOn w:val="a1"/>
    <w:uiPriority w:val="99"/>
    <w:semiHidden/>
    <w:unhideWhenUsed/>
    <w:qFormat/>
    <w:rsid w:val="00B806B1"/>
    <w:rPr>
      <w:sz w:val="21"/>
      <w:szCs w:val="21"/>
    </w:rPr>
  </w:style>
  <w:style w:type="character" w:customStyle="1" w:styleId="affe">
    <w:name w:val="造字"/>
    <w:qFormat/>
    <w:rsid w:val="00B806B1"/>
    <w:rPr>
      <w:rFonts w:ascii="经典繁超宋" w:eastAsia="宋体-方正超大字符集"/>
      <w:sz w:val="32"/>
      <w:szCs w:val="52"/>
      <w:lang w:eastAsia="zh-CN"/>
    </w:rPr>
  </w:style>
  <w:style w:type="character" w:customStyle="1" w:styleId="1f1">
    <w:name w:val="未处理的提及1"/>
    <w:basedOn w:val="a1"/>
    <w:uiPriority w:val="99"/>
    <w:semiHidden/>
    <w:unhideWhenUsed/>
    <w:qFormat/>
    <w:rsid w:val="00B806B1"/>
    <w:rPr>
      <w:color w:val="605E5C"/>
      <w:shd w:val="clear" w:color="auto" w:fill="E1DFDD"/>
    </w:rPr>
  </w:style>
  <w:style w:type="character" w:customStyle="1" w:styleId="51">
    <w:name w:val="标题 5 字符1"/>
    <w:basedOn w:val="a1"/>
    <w:link w:val="5"/>
    <w:uiPriority w:val="9"/>
    <w:semiHidden/>
    <w:qFormat/>
    <w:rsid w:val="00B806B1"/>
    <w:rPr>
      <w:rFonts w:ascii="宋体" w:hAnsi="宋体" w:cs="宋体"/>
      <w:b/>
      <w:bCs/>
      <w:sz w:val="28"/>
      <w:szCs w:val="28"/>
    </w:rPr>
  </w:style>
  <w:style w:type="character" w:customStyle="1" w:styleId="afff">
    <w:name w:val="反切"/>
    <w:rsid w:val="00F001B7"/>
    <w:rPr>
      <w:rFonts w:ascii="宋体" w:eastAsia="宋体-方正超大字符集" w:hAnsi="宋体"/>
      <w:noProof/>
      <w:color w:val="800000"/>
      <w:sz w:val="15"/>
      <w:szCs w:val="15"/>
    </w:rPr>
  </w:style>
  <w:style w:type="character" w:customStyle="1" w:styleId="afff0">
    <w:name w:val="控呇湮佽恅苤蚼 红色"/>
    <w:rsid w:val="00F001B7"/>
    <w:rPr>
      <w:rFonts w:ascii="控呇湮佽恅苤蚼" w:eastAsia="控呇湮佽恅苤蚼" w:hAnsi="控呇湮佽恅苤蚼"/>
      <w:color w:val="FF0000"/>
    </w:rPr>
  </w:style>
  <w:style w:type="character" w:customStyle="1" w:styleId="fieldname">
    <w:name w:val="fieldname"/>
    <w:basedOn w:val="a1"/>
    <w:rsid w:val="00F001B7"/>
  </w:style>
  <w:style w:type="character" w:customStyle="1" w:styleId="fieldvalue">
    <w:name w:val="fieldvalue"/>
    <w:basedOn w:val="a1"/>
    <w:rsid w:val="00F001B7"/>
  </w:style>
  <w:style w:type="character" w:customStyle="1" w:styleId="number">
    <w:name w:val="number"/>
    <w:rsid w:val="00F001B7"/>
    <w:rPr>
      <w:color w:val="0033FF"/>
    </w:rPr>
  </w:style>
  <w:style w:type="character" w:customStyle="1" w:styleId="lzspan">
    <w:name w:val="lzspan"/>
    <w:rsid w:val="00F001B7"/>
  </w:style>
  <w:style w:type="paragraph" w:styleId="afff1">
    <w:name w:val="Subtitle"/>
    <w:basedOn w:val="a0"/>
    <w:next w:val="a0"/>
    <w:link w:val="afff2"/>
    <w:uiPriority w:val="11"/>
    <w:qFormat/>
    <w:rsid w:val="00526AE6"/>
    <w:pPr>
      <w:spacing w:before="240" w:after="60" w:line="312" w:lineRule="auto"/>
      <w:jc w:val="center"/>
      <w:outlineLvl w:val="1"/>
    </w:pPr>
    <w:rPr>
      <w:rFonts w:ascii="Arial" w:hAnsi="Arial"/>
      <w:b/>
      <w:bCs/>
      <w:kern w:val="28"/>
      <w:szCs w:val="32"/>
    </w:rPr>
  </w:style>
  <w:style w:type="character" w:customStyle="1" w:styleId="afff2">
    <w:name w:val="副标题 字符"/>
    <w:basedOn w:val="a1"/>
    <w:link w:val="afff1"/>
    <w:uiPriority w:val="11"/>
    <w:rsid w:val="00526AE6"/>
    <w:rPr>
      <w:rFonts w:ascii="Arial" w:hAnsi="Arial"/>
      <w:b/>
      <w:bCs/>
      <w:kern w:val="28"/>
      <w:sz w:val="24"/>
      <w:szCs w:val="32"/>
    </w:rPr>
  </w:style>
  <w:style w:type="paragraph" w:customStyle="1" w:styleId="a">
    <w:name w:val="論著"/>
    <w:basedOn w:val="af6"/>
    <w:link w:val="afff3"/>
    <w:qFormat/>
    <w:rsid w:val="00526AE6"/>
    <w:pPr>
      <w:numPr>
        <w:numId w:val="40"/>
      </w:numPr>
      <w:wordWrap w:val="0"/>
      <w:spacing w:line="360" w:lineRule="auto"/>
      <w:ind w:left="420" w:firstLineChars="0" w:hanging="420"/>
    </w:pPr>
    <w:rPr>
      <w:szCs w:val="28"/>
    </w:rPr>
  </w:style>
  <w:style w:type="character" w:customStyle="1" w:styleId="afff3">
    <w:name w:val="論著 字符"/>
    <w:basedOn w:val="a1"/>
    <w:link w:val="a"/>
    <w:rsid w:val="00526AE6"/>
    <w:rPr>
      <w:rFonts w:ascii="宋体" w:hAnsi="宋体"/>
      <w:kern w:val="2"/>
      <w:sz w:val="24"/>
      <w:szCs w:val="28"/>
    </w:rPr>
  </w:style>
  <w:style w:type="character" w:customStyle="1" w:styleId="nyfontcontent">
    <w:name w:val="ny_font_content"/>
    <w:basedOn w:val="a1"/>
    <w:rsid w:val="00526AE6"/>
  </w:style>
  <w:style w:type="character" w:styleId="afff4">
    <w:name w:val="Unresolved Mention"/>
    <w:basedOn w:val="a1"/>
    <w:uiPriority w:val="99"/>
    <w:semiHidden/>
    <w:unhideWhenUsed/>
    <w:rsid w:val="00526AE6"/>
    <w:rPr>
      <w:color w:val="605E5C"/>
      <w:shd w:val="clear" w:color="auto" w:fill="E1DFDD"/>
    </w:rPr>
  </w:style>
  <w:style w:type="character" w:customStyle="1" w:styleId="zi21">
    <w:name w:val="zi21"/>
    <w:basedOn w:val="a1"/>
    <w:rsid w:val="00526AE6"/>
    <w:rPr>
      <w:rFonts w:ascii="KaiXinSong" w:eastAsia="KaiXinSong" w:hAnsi="KaiXinSong" w:hint="eastAsia"/>
    </w:rPr>
  </w:style>
  <w:style w:type="paragraph" w:customStyle="1" w:styleId="afff5">
    <w:name w:val="样式"/>
    <w:rsid w:val="00526AE6"/>
    <w:pPr>
      <w:widowControl w:val="0"/>
      <w:autoSpaceDE w:val="0"/>
      <w:autoSpaceDN w:val="0"/>
      <w:adjustRightInd w:val="0"/>
    </w:pPr>
    <w:rPr>
      <w:rFonts w:ascii="宋体" w:hAnsi="Times New Roman" w:cs="宋体"/>
      <w:sz w:val="24"/>
      <w:szCs w:val="24"/>
    </w:rPr>
  </w:style>
  <w:style w:type="table" w:customStyle="1" w:styleId="1f2">
    <w:name w:val="网格型1"/>
    <w:basedOn w:val="a2"/>
    <w:next w:val="aff3"/>
    <w:uiPriority w:val="59"/>
    <w:rsid w:val="00726471"/>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bin"/><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6.bin"/><Relationship Id="rId4" Type="http://schemas.openxmlformats.org/officeDocument/2006/relationships/settings" Target="settings.xml"/><Relationship Id="rId9" Type="http://schemas.openxmlformats.org/officeDocument/2006/relationships/image" Target="media/image5.bin"/><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3117</TotalTime>
  <Pages>3</Pages>
  <Words>110</Words>
  <Characters>627</Characters>
  <Application>Microsoft Office Word</Application>
  <DocSecurity>0</DocSecurity>
  <Lines>5</Lines>
  <Paragraphs>1</Paragraphs>
  <ScaleCrop>false</ScaleCrop>
  <Company>GWZ</Company>
  <LinksUpToDate>false</LinksUpToDate>
  <CharactersWithSpaces>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职业发呆</cp:lastModifiedBy>
  <cp:revision>273</cp:revision>
  <dcterms:created xsi:type="dcterms:W3CDTF">2018-01-27T09:07:00Z</dcterms:created>
  <dcterms:modified xsi:type="dcterms:W3CDTF">2024-10-16T06:14:00Z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309ff620ad76616861290f234b7f9af256d5ee33649d63cb7ce801945e0e44d0</vt:lpwstr>
  </property>
</Properties>
</file>