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6B8E" w:rsidRPr="00FA6B8E" w:rsidRDefault="00FA6B8E" w:rsidP="00FA6B8E">
      <w:pPr>
        <w:pStyle w:val="ab"/>
        <w:rPr>
          <w:rFonts w:hint="eastAsia"/>
        </w:rPr>
      </w:pPr>
      <w:bookmarkStart w:id="0" w:name="_GoBack"/>
      <w:r w:rsidRPr="00FA6B8E">
        <w:rPr>
          <w:rFonts w:hint="eastAsia"/>
        </w:rPr>
        <w:t>清華簡（八）《治邦之道》校補</w:t>
      </w:r>
    </w:p>
    <w:bookmarkEnd w:id="0"/>
    <w:p w:rsidR="00FA6B8E" w:rsidRDefault="00FA6B8E" w:rsidP="00FA6B8E">
      <w:pPr>
        <w:pStyle w:val="ac"/>
        <w:rPr>
          <w:rFonts w:eastAsia="PMingLiU"/>
        </w:rPr>
      </w:pPr>
    </w:p>
    <w:p w:rsidR="00FA6B8E" w:rsidRDefault="00FA6B8E" w:rsidP="00FA6B8E">
      <w:pPr>
        <w:pStyle w:val="ac"/>
        <w:rPr>
          <w:rFonts w:hint="eastAsia"/>
        </w:rPr>
      </w:pPr>
      <w:r>
        <w:rPr>
          <w:rFonts w:hint="eastAsia"/>
        </w:rPr>
        <w:t>（首發）</w:t>
      </w:r>
    </w:p>
    <w:p w:rsidR="00FA6B8E" w:rsidRDefault="00FA6B8E" w:rsidP="00FA6B8E">
      <w:pPr>
        <w:pStyle w:val="ac"/>
        <w:rPr>
          <w:rFonts w:eastAsia="PMingLiU"/>
        </w:rPr>
      </w:pPr>
      <w:r w:rsidRPr="00FA6B8E">
        <w:rPr>
          <w:rFonts w:hint="eastAsia"/>
        </w:rPr>
        <w:t>蕭旭</w:t>
      </w:r>
    </w:p>
    <w:p w:rsidR="00FA6B8E" w:rsidRPr="00FA6B8E" w:rsidRDefault="00FA6B8E" w:rsidP="00FA6B8E">
      <w:pPr>
        <w:pStyle w:val="ac"/>
        <w:rPr>
          <w:rFonts w:eastAsia="PMingLiU" w:hint="eastAsia"/>
        </w:rPr>
      </w:pPr>
    </w:p>
    <w:p w:rsidR="00FA6B8E" w:rsidRPr="00FA6B8E" w:rsidRDefault="00FA6B8E" w:rsidP="00FA6B8E">
      <w:pPr>
        <w:pStyle w:val="aa"/>
        <w:ind w:firstLine="560"/>
        <w:rPr>
          <w:rFonts w:hint="eastAsia"/>
        </w:rPr>
      </w:pPr>
      <w:r w:rsidRPr="00FA6B8E">
        <w:rPr>
          <w:rFonts w:hint="eastAsia"/>
        </w:rPr>
        <w:t>（1）古（固）疐為弱，以不㕎（掩）於志，以至於邦家昏亂</w:t>
      </w:r>
    </w:p>
    <w:p w:rsidR="00FA6B8E" w:rsidRPr="00FA6B8E" w:rsidRDefault="00FA6B8E" w:rsidP="00FA6B8E">
      <w:pPr>
        <w:pStyle w:val="aa"/>
        <w:ind w:firstLine="560"/>
        <w:rPr>
          <w:rFonts w:hint="eastAsia"/>
        </w:rPr>
      </w:pPr>
      <w:r w:rsidRPr="00FA6B8E">
        <w:rPr>
          <w:rFonts w:hint="eastAsia"/>
        </w:rPr>
        <w:t>整理者曰：古，讀為固，鄙固。疐，《說文》：“礙不行也。”愚懦不毅曰弱。㕎，讀為掩，取也。不掩於志，指不能實現其目標。或說“㕎”為“闔”字異體，疑讀為盍，《爾雅》：“合也。”（</w:t>
      </w:r>
      <w:r w:rsidRPr="00FA6B8E">
        <w:t>P139</w:t>
      </w:r>
      <w:r w:rsidRPr="00FA6B8E">
        <w:rPr>
          <w:rFonts w:hint="eastAsia"/>
        </w:rPr>
        <w:t>）</w:t>
      </w:r>
    </w:p>
    <w:p w:rsidR="00FA6B8E" w:rsidRPr="00FA6B8E" w:rsidRDefault="00FA6B8E" w:rsidP="00FA6B8E">
      <w:pPr>
        <w:pStyle w:val="aa"/>
        <w:ind w:firstLine="560"/>
        <w:rPr>
          <w:rFonts w:hint="eastAsia"/>
        </w:rPr>
      </w:pPr>
      <w:r w:rsidRPr="00FA6B8E">
        <w:rPr>
          <w:rFonts w:hint="eastAsia"/>
        </w:rPr>
        <w:t>按：陳民鎮曰：“疐當讀作懥，又作懫，指忿恨。弱當讀作溺，無節制。”</w:t>
      </w:r>
      <w:r w:rsidRPr="00FA6B8E">
        <w:endnoteReference w:id="1"/>
      </w:r>
      <w:r w:rsidRPr="00FA6B8E">
        <w:rPr>
          <w:rFonts w:hint="eastAsia"/>
        </w:rPr>
        <w:t>古，讀為固，固執。疐，讀為</w:t>
      </w:r>
      <w:r w:rsidRPr="00FA6B8E">
        <w:rPr>
          <w:rFonts w:ascii="宋体-方正超大字符集" w:eastAsia="宋体-方正超大字符集" w:hAnsi="宋体-方正超大字符集" w:cs="宋体-方正超大字符集" w:hint="eastAsia"/>
        </w:rPr>
        <w:t>𦥊</w:t>
      </w:r>
      <w:r w:rsidRPr="00FA6B8E">
        <w:rPr>
          <w:rFonts w:hint="eastAsia"/>
        </w:rPr>
        <w:t>，很戾也。字或作懥、恎、誈、駤、跮、痓、窒、室、至、懫、鷙</w:t>
      </w:r>
      <w:r w:rsidRPr="00FA6B8E">
        <w:endnoteReference w:id="2"/>
      </w:r>
      <w:r w:rsidRPr="00FA6B8E">
        <w:rPr>
          <w:rFonts w:hint="eastAsia"/>
        </w:rPr>
        <w:t>。《大戴禮記·武王踐阼》：“《杖之銘》曰：‘惡乎，危于忿疐。’”亦用借字。“固”、“疐”義近。弱，愚劣。“掩”訓取者，是“揜”借字，謂覆取、襲取，沒有“實現”之義。“掩於志”不辭。此“㕎”是“盍”增旁字，讀為猒，亦作厭、饜，滿足、快。</w:t>
      </w:r>
    </w:p>
    <w:p w:rsidR="00FA6B8E" w:rsidRPr="00FA6B8E" w:rsidRDefault="00FA6B8E" w:rsidP="00FA6B8E">
      <w:pPr>
        <w:pStyle w:val="aa"/>
        <w:ind w:firstLine="560"/>
        <w:rPr>
          <w:rFonts w:hint="eastAsia"/>
        </w:rPr>
      </w:pPr>
      <w:r w:rsidRPr="00FA6B8E">
        <w:rPr>
          <w:rFonts w:hint="eastAsia"/>
        </w:rPr>
        <w:t>（2）</w:t>
      </w:r>
      <w:r w:rsidRPr="00FA6B8E">
        <w:rPr>
          <w:rFonts w:hint="eastAsia"/>
        </w:rPr>
        <w:drawing>
          <wp:inline distT="0" distB="0" distL="0" distR="0" wp14:anchorId="0FF9D70E" wp14:editId="7EBBFB57">
            <wp:extent cx="259080" cy="259080"/>
            <wp:effectExtent l="0" t="0" r="7620" b="7620"/>
            <wp:docPr id="998" name="图片 9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9080" cy="259080"/>
                    </a:xfrm>
                    <a:prstGeom prst="rect">
                      <a:avLst/>
                    </a:prstGeom>
                    <a:noFill/>
                    <a:ln>
                      <a:noFill/>
                    </a:ln>
                  </pic:spPr>
                </pic:pic>
              </a:graphicData>
            </a:graphic>
          </wp:inline>
        </w:drawing>
      </w:r>
      <w:r w:rsidRPr="00FA6B8E">
        <w:rPr>
          <w:rFonts w:hint="eastAsia"/>
        </w:rPr>
        <w:t>（翦）少（小）</w:t>
      </w:r>
      <w:r w:rsidRPr="00FA6B8E">
        <w:rPr>
          <w:rFonts w:ascii="宋体-方正超大字符集" w:eastAsia="宋体-方正超大字符集" w:hAnsi="宋体-方正超大字符集" w:cs="宋体-方正超大字符集" w:hint="eastAsia"/>
        </w:rPr>
        <w:t>𠚺</w:t>
      </w:r>
      <w:r w:rsidRPr="00FA6B8E">
        <w:rPr>
          <w:rFonts w:hint="eastAsia"/>
        </w:rPr>
        <w:t>（削）</w:t>
      </w:r>
      <w:r w:rsidRPr="00FA6B8E">
        <w:rPr>
          <w:rFonts w:hint="eastAsia"/>
        </w:rPr>
        <w:drawing>
          <wp:inline distT="0" distB="0" distL="0" distR="0" wp14:anchorId="0CA62ED9" wp14:editId="5E5FE038">
            <wp:extent cx="220980" cy="228600"/>
            <wp:effectExtent l="0" t="0" r="7620" b="0"/>
            <wp:docPr id="997" name="图片 9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0980" cy="228600"/>
                    </a:xfrm>
                    <a:prstGeom prst="rect">
                      <a:avLst/>
                    </a:prstGeom>
                    <a:noFill/>
                    <a:ln>
                      <a:noFill/>
                    </a:ln>
                  </pic:spPr>
                </pic:pic>
              </a:graphicData>
            </a:graphic>
          </wp:inline>
        </w:drawing>
      </w:r>
      <w:r w:rsidRPr="00FA6B8E">
        <w:rPr>
          <w:rFonts w:hint="eastAsia"/>
        </w:rPr>
        <w:t>（損），以﨤（及）于身</w:t>
      </w:r>
    </w:p>
    <w:p w:rsidR="00FA6B8E" w:rsidRPr="00FA6B8E" w:rsidRDefault="00FA6B8E" w:rsidP="00FA6B8E">
      <w:pPr>
        <w:pStyle w:val="aa"/>
        <w:ind w:firstLine="560"/>
        <w:rPr>
          <w:rFonts w:hint="eastAsia"/>
        </w:rPr>
      </w:pPr>
      <w:r w:rsidRPr="00FA6B8E">
        <w:rPr>
          <w:rFonts w:hint="eastAsia"/>
        </w:rPr>
        <w:t>整理者曰：</w:t>
      </w:r>
      <w:r w:rsidRPr="00FA6B8E">
        <w:rPr>
          <w:rFonts w:hint="eastAsia"/>
        </w:rPr>
        <w:drawing>
          <wp:inline distT="0" distB="0" distL="0" distR="0" wp14:anchorId="1F29B6B0" wp14:editId="1E523875">
            <wp:extent cx="182880" cy="190500"/>
            <wp:effectExtent l="0" t="0" r="7620" b="0"/>
            <wp:docPr id="996" name="图片 9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2880" cy="190500"/>
                    </a:xfrm>
                    <a:prstGeom prst="rect">
                      <a:avLst/>
                    </a:prstGeom>
                    <a:noFill/>
                    <a:ln>
                      <a:noFill/>
                    </a:ln>
                  </pic:spPr>
                </pic:pic>
              </a:graphicData>
            </a:graphic>
          </wp:inline>
        </w:drawing>
      </w:r>
      <w:r w:rsidRPr="00FA6B8E">
        <w:rPr>
          <w:rFonts w:hint="eastAsia"/>
        </w:rPr>
        <w:t>，讀為翦，翦滅。“</w:t>
      </w:r>
      <w:r w:rsidRPr="00FA6B8E">
        <w:rPr>
          <w:rFonts w:ascii="宋体-方正超大字符集" w:eastAsia="宋体-方正超大字符集" w:hAnsi="宋体-方正超大字符集" w:cs="宋体-方正超大字符集" w:hint="eastAsia"/>
        </w:rPr>
        <w:t>𠚺</w:t>
      </w:r>
      <w:r w:rsidRPr="00FA6B8E">
        <w:rPr>
          <w:rFonts w:hint="eastAsia"/>
        </w:rPr>
        <w:t>”即“削”，《說文》：“削，一</w:t>
      </w:r>
      <w:r w:rsidRPr="00FA6B8E">
        <w:rPr>
          <w:rFonts w:hint="eastAsia"/>
        </w:rPr>
        <w:lastRenderedPageBreak/>
        <w:t>曰析也。”</w:t>
      </w:r>
      <w:r w:rsidRPr="00FA6B8E">
        <w:rPr>
          <w:rFonts w:hint="eastAsia"/>
        </w:rPr>
        <w:drawing>
          <wp:inline distT="0" distB="0" distL="0" distR="0" wp14:anchorId="534CB506" wp14:editId="40C97CD3">
            <wp:extent cx="205740" cy="228600"/>
            <wp:effectExtent l="0" t="0" r="3810" b="0"/>
            <wp:docPr id="995" name="图片 9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21"/>
                    <pic:cNvPicPr>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5740" cy="228600"/>
                    </a:xfrm>
                    <a:prstGeom prst="rect">
                      <a:avLst/>
                    </a:prstGeom>
                    <a:noFill/>
                    <a:ln>
                      <a:noFill/>
                    </a:ln>
                  </pic:spPr>
                </pic:pic>
              </a:graphicData>
            </a:graphic>
          </wp:inline>
        </w:drawing>
      </w:r>
      <w:r w:rsidRPr="00FA6B8E">
        <w:rPr>
          <w:rFonts w:hint="eastAsia"/>
        </w:rPr>
        <w:t>，“損”字異體。翦小削損，意謂小國將被翦滅，大國則國土侵削。（</w:t>
      </w:r>
      <w:r w:rsidRPr="00FA6B8E">
        <w:t>P139</w:t>
      </w:r>
      <w:r w:rsidRPr="00FA6B8E">
        <w:rPr>
          <w:rFonts w:hint="eastAsia"/>
        </w:rPr>
        <w:t>）</w:t>
      </w:r>
    </w:p>
    <w:p w:rsidR="00FA6B8E" w:rsidRPr="00FA6B8E" w:rsidRDefault="00FA6B8E" w:rsidP="00FA6B8E">
      <w:pPr>
        <w:pStyle w:val="aa"/>
        <w:ind w:firstLine="560"/>
        <w:rPr>
          <w:rFonts w:hint="eastAsia"/>
        </w:rPr>
      </w:pPr>
      <w:r w:rsidRPr="00FA6B8E">
        <w:rPr>
          <w:rFonts w:hint="eastAsia"/>
        </w:rPr>
        <w:t>按：整理者增出“大國國土”解之，非是。蘇建洲曰：“</w:t>
      </w:r>
      <w:r w:rsidRPr="00FA6B8E">
        <w:drawing>
          <wp:inline distT="0" distB="0" distL="0" distR="0" wp14:anchorId="0CC675BC" wp14:editId="349F60EC">
            <wp:extent cx="274320" cy="259080"/>
            <wp:effectExtent l="0" t="0" r="0" b="7620"/>
            <wp:docPr id="994" name="图片 9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22"/>
                    <pic:cNvPicPr>
                      <a:picLocks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4320" cy="259080"/>
                    </a:xfrm>
                    <a:prstGeom prst="rect">
                      <a:avLst/>
                    </a:prstGeom>
                    <a:noFill/>
                    <a:ln>
                      <a:noFill/>
                    </a:ln>
                  </pic:spPr>
                </pic:pic>
              </a:graphicData>
            </a:graphic>
          </wp:inline>
        </w:drawing>
      </w:r>
      <w:r w:rsidRPr="00FA6B8E">
        <w:rPr>
          <w:rFonts w:hint="eastAsia"/>
        </w:rPr>
        <w:t>，該字無疑是‘殺’字，讀為</w:t>
      </w:r>
      <w:r w:rsidRPr="00FA6B8E">
        <w:t>shài</w:t>
      </w:r>
      <w:r w:rsidRPr="00FA6B8E">
        <w:rPr>
          <w:rFonts w:hint="eastAsia"/>
        </w:rPr>
        <w:t>，是消耗、衰微一類的意思。《商君書</w:t>
      </w:r>
      <w:r w:rsidRPr="00FA6B8E">
        <w:t>•</w:t>
      </w:r>
      <w:r w:rsidRPr="00FA6B8E">
        <w:rPr>
          <w:rFonts w:hint="eastAsia"/>
        </w:rPr>
        <w:t>說民》：‘故能生力，不能殺力，曰自攻之國，必削。’”</w:t>
      </w:r>
      <w:r w:rsidRPr="00FA6B8E">
        <w:endnoteReference w:id="3"/>
      </w:r>
      <w:r w:rsidRPr="00FA6B8E">
        <w:rPr>
          <w:rFonts w:hint="eastAsia"/>
        </w:rPr>
        <w:t>其說是也。“少”讀如字。說“</w:t>
      </w:r>
      <w:r w:rsidRPr="00FA6B8E">
        <w:rPr>
          <w:rFonts w:ascii="宋体-方正超大字符集" w:eastAsia="宋体-方正超大字符集" w:hAnsi="宋体-方正超大字符集" w:cs="宋体-方正超大字符集" w:hint="eastAsia"/>
        </w:rPr>
        <w:t>𠚺</w:t>
      </w:r>
      <w:r w:rsidRPr="00FA6B8E">
        <w:rPr>
          <w:rFonts w:hint="eastAsia"/>
        </w:rPr>
        <w:t>”即“削”，是也，但不訓析，“析”是分割義，不切。《廣雅》：“削，減也。”說“</w:t>
      </w:r>
      <w:r w:rsidRPr="00FA6B8E">
        <w:rPr>
          <w:rFonts w:hint="eastAsia"/>
        </w:rPr>
        <w:drawing>
          <wp:inline distT="0" distB="0" distL="0" distR="0" wp14:anchorId="61561D57" wp14:editId="3FB08A1E">
            <wp:extent cx="236220" cy="220980"/>
            <wp:effectExtent l="0" t="0" r="0" b="7620"/>
            <wp:docPr id="993" name="图片 9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6220" cy="220980"/>
                    </a:xfrm>
                    <a:prstGeom prst="rect">
                      <a:avLst/>
                    </a:prstGeom>
                    <a:noFill/>
                    <a:ln>
                      <a:noFill/>
                    </a:ln>
                  </pic:spPr>
                </pic:pic>
              </a:graphicData>
            </a:graphic>
          </wp:inline>
        </w:drawing>
      </w:r>
      <w:r w:rsidRPr="00FA6B8E">
        <w:rPr>
          <w:rFonts w:hint="eastAsia"/>
        </w:rPr>
        <w:t>”即“損”亦是。“殺少削損”四字同義複詞，削弱義，其主語是上句的“邦家”。</w:t>
      </w:r>
    </w:p>
    <w:p w:rsidR="00FA6B8E" w:rsidRPr="00FA6B8E" w:rsidRDefault="00FA6B8E" w:rsidP="00FA6B8E">
      <w:pPr>
        <w:pStyle w:val="aa"/>
        <w:ind w:firstLine="560"/>
        <w:rPr>
          <w:rFonts w:hint="eastAsia"/>
        </w:rPr>
      </w:pPr>
      <w:r w:rsidRPr="00FA6B8E">
        <w:rPr>
          <w:rFonts w:hint="eastAsia"/>
        </w:rPr>
        <w:t>（</w:t>
      </w:r>
      <w:r w:rsidRPr="00FA6B8E">
        <w:t>3</w:t>
      </w:r>
      <w:r w:rsidRPr="00FA6B8E">
        <w:rPr>
          <w:rFonts w:hint="eastAsia"/>
        </w:rPr>
        <w:t>）貴俴（賤）之立（位），幾（豈）或才（在）</w:t>
      </w:r>
      <w:r w:rsidRPr="00FA6B8E">
        <w:drawing>
          <wp:inline distT="0" distB="0" distL="0" distR="0" wp14:anchorId="72AF6FDF" wp14:editId="4F63A915">
            <wp:extent cx="186466" cy="198120"/>
            <wp:effectExtent l="0" t="0" r="4445" b="0"/>
            <wp:docPr id="992" name="图片 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7864" cy="199605"/>
                    </a:xfrm>
                    <a:prstGeom prst="rect">
                      <a:avLst/>
                    </a:prstGeom>
                    <a:noFill/>
                    <a:ln>
                      <a:noFill/>
                    </a:ln>
                  </pic:spPr>
                </pic:pic>
              </a:graphicData>
            </a:graphic>
          </wp:inline>
        </w:drawing>
      </w:r>
      <w:r w:rsidRPr="00FA6B8E">
        <w:rPr>
          <w:rFonts w:hint="eastAsia"/>
        </w:rPr>
        <w:t>（它）？</w:t>
      </w:r>
      <w:r w:rsidRPr="00FA6B8E">
        <w:t>貴之則貴，俴（賤）之則俴（賤）</w:t>
      </w:r>
    </w:p>
    <w:p w:rsidR="00FA6B8E" w:rsidRPr="00FA6B8E" w:rsidRDefault="00FA6B8E" w:rsidP="00FA6B8E">
      <w:pPr>
        <w:pStyle w:val="aa"/>
        <w:ind w:firstLine="560"/>
        <w:rPr>
          <w:rFonts w:hint="eastAsia"/>
        </w:rPr>
      </w:pPr>
      <w:r w:rsidRPr="00FA6B8E">
        <w:rPr>
          <w:rFonts w:hint="eastAsia"/>
        </w:rPr>
        <w:t>按：或，有也。</w:t>
      </w:r>
      <w:r w:rsidRPr="00FA6B8E">
        <w:drawing>
          <wp:inline distT="0" distB="0" distL="0" distR="0" wp14:anchorId="3D5A7A33" wp14:editId="530EBBC3">
            <wp:extent cx="236220" cy="250984"/>
            <wp:effectExtent l="0" t="0" r="0" b="0"/>
            <wp:docPr id="991" name="图片 9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8929" cy="253863"/>
                    </a:xfrm>
                    <a:prstGeom prst="rect">
                      <a:avLst/>
                    </a:prstGeom>
                    <a:noFill/>
                    <a:ln>
                      <a:noFill/>
                    </a:ln>
                  </pic:spPr>
                </pic:pic>
              </a:graphicData>
            </a:graphic>
          </wp:inline>
        </w:drawing>
      </w:r>
      <w:r w:rsidRPr="00FA6B8E">
        <w:rPr>
          <w:rFonts w:hint="eastAsia"/>
        </w:rPr>
        <w:t>，讀為多。</w:t>
      </w:r>
    </w:p>
    <w:p w:rsidR="00FA6B8E" w:rsidRPr="00FA6B8E" w:rsidRDefault="00FA6B8E" w:rsidP="00FA6B8E">
      <w:pPr>
        <w:pStyle w:val="aa"/>
        <w:ind w:firstLine="560"/>
        <w:rPr>
          <w:rFonts w:hint="eastAsia"/>
        </w:rPr>
      </w:pPr>
      <w:r w:rsidRPr="00FA6B8E">
        <w:rPr>
          <w:rFonts w:hint="eastAsia"/>
        </w:rPr>
        <w:t>（</w:t>
      </w:r>
      <w:r w:rsidRPr="00FA6B8E">
        <w:t>4</w:t>
      </w:r>
      <w:r w:rsidRPr="00FA6B8E">
        <w:rPr>
          <w:rFonts w:hint="eastAsia"/>
        </w:rPr>
        <w:t>）不﨤（及）高立（位）厚飤（食），以居不還</w:t>
      </w:r>
    </w:p>
    <w:p w:rsidR="00FA6B8E" w:rsidRPr="00FA6B8E" w:rsidRDefault="00FA6B8E" w:rsidP="00FA6B8E">
      <w:pPr>
        <w:pStyle w:val="aa"/>
        <w:ind w:firstLine="560"/>
        <w:rPr>
          <w:rFonts w:hint="eastAsia"/>
        </w:rPr>
      </w:pPr>
      <w:r w:rsidRPr="00FA6B8E">
        <w:rPr>
          <w:rFonts w:hint="eastAsia"/>
        </w:rPr>
        <w:t>整理者曰：食，祿也。還，猶退。（</w:t>
      </w:r>
      <w:r w:rsidRPr="00FA6B8E">
        <w:t>P140</w:t>
      </w:r>
      <w:r w:rsidRPr="00FA6B8E">
        <w:rPr>
          <w:rFonts w:hint="eastAsia"/>
        </w:rPr>
        <w:t>）</w:t>
      </w:r>
    </w:p>
    <w:p w:rsidR="00FA6B8E" w:rsidRPr="00FA6B8E" w:rsidRDefault="00FA6B8E" w:rsidP="00FA6B8E">
      <w:pPr>
        <w:pStyle w:val="aa"/>
        <w:ind w:firstLine="560"/>
        <w:rPr>
          <w:rFonts w:hint="eastAsia"/>
        </w:rPr>
      </w:pPr>
      <w:r w:rsidRPr="00FA6B8E">
        <w:rPr>
          <w:rFonts w:hint="eastAsia"/>
        </w:rPr>
        <w:t>按：還，讀作懁，音轉亦作悁、狷，忿急、憂愁也。簡文言雖不得高位厚祿，亦居之不憂忿。</w:t>
      </w:r>
    </w:p>
    <w:p w:rsidR="00FA6B8E" w:rsidRPr="00FA6B8E" w:rsidRDefault="00FA6B8E" w:rsidP="00FA6B8E">
      <w:pPr>
        <w:pStyle w:val="aa"/>
        <w:ind w:firstLine="560"/>
        <w:rPr>
          <w:rFonts w:hint="eastAsia"/>
        </w:rPr>
      </w:pPr>
      <w:r w:rsidRPr="00FA6B8E">
        <w:rPr>
          <w:rFonts w:hint="eastAsia"/>
        </w:rPr>
        <w:t>（</w:t>
      </w:r>
      <w:r w:rsidRPr="00FA6B8E">
        <w:t>5</w:t>
      </w:r>
      <w:r w:rsidRPr="00FA6B8E">
        <w:rPr>
          <w:rFonts w:hint="eastAsia"/>
        </w:rPr>
        <w:t>）是以</w:t>
      </w:r>
      <w:r w:rsidRPr="00FA6B8E">
        <w:rPr>
          <w:rFonts w:hint="eastAsia"/>
        </w:rPr>
        <w:drawing>
          <wp:inline distT="0" distB="0" distL="0" distR="0" wp14:anchorId="7745FB62" wp14:editId="52C9CCBF">
            <wp:extent cx="220980" cy="198120"/>
            <wp:effectExtent l="0" t="0" r="7620" b="0"/>
            <wp:docPr id="990" name="图片 9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0980" cy="198120"/>
                    </a:xfrm>
                    <a:prstGeom prst="rect">
                      <a:avLst/>
                    </a:prstGeom>
                    <a:noFill/>
                    <a:ln>
                      <a:noFill/>
                    </a:ln>
                  </pic:spPr>
                </pic:pic>
              </a:graphicData>
            </a:graphic>
          </wp:inline>
        </w:drawing>
      </w:r>
      <w:r w:rsidRPr="00FA6B8E">
        <w:rPr>
          <w:rFonts w:hint="eastAsia"/>
        </w:rPr>
        <w:t>（仁）者不甬（用），聖人以解</w:t>
      </w:r>
    </w:p>
    <w:p w:rsidR="00FA6B8E" w:rsidRPr="00FA6B8E" w:rsidRDefault="00FA6B8E" w:rsidP="00FA6B8E">
      <w:pPr>
        <w:pStyle w:val="aa"/>
        <w:ind w:firstLine="560"/>
        <w:rPr>
          <w:rFonts w:hint="eastAsia"/>
        </w:rPr>
      </w:pPr>
      <w:r w:rsidRPr="00FA6B8E">
        <w:rPr>
          <w:rFonts w:hint="eastAsia"/>
        </w:rPr>
        <w:t>整理者曰：解，指離散其心。（</w:t>
      </w:r>
      <w:r w:rsidRPr="00FA6B8E">
        <w:t>P140</w:t>
      </w:r>
      <w:r w:rsidRPr="00FA6B8E">
        <w:rPr>
          <w:rFonts w:hint="eastAsia"/>
        </w:rPr>
        <w:t>）</w:t>
      </w:r>
    </w:p>
    <w:p w:rsidR="00FA6B8E" w:rsidRPr="00FA6B8E" w:rsidRDefault="00FA6B8E" w:rsidP="00FA6B8E">
      <w:pPr>
        <w:pStyle w:val="aa"/>
        <w:ind w:firstLine="560"/>
        <w:rPr>
          <w:rFonts w:hint="eastAsia"/>
        </w:rPr>
      </w:pPr>
      <w:r w:rsidRPr="00FA6B8E">
        <w:rPr>
          <w:rFonts w:hint="eastAsia"/>
        </w:rPr>
        <w:t>按：解，同“懈”。</w:t>
      </w:r>
    </w:p>
    <w:p w:rsidR="00FA6B8E" w:rsidRPr="00FA6B8E" w:rsidRDefault="00FA6B8E" w:rsidP="00FA6B8E">
      <w:pPr>
        <w:pStyle w:val="aa"/>
        <w:ind w:firstLine="560"/>
        <w:rPr>
          <w:rFonts w:hint="eastAsia"/>
        </w:rPr>
      </w:pPr>
      <w:r w:rsidRPr="00FA6B8E">
        <w:rPr>
          <w:rFonts w:hint="eastAsia"/>
        </w:rPr>
        <w:lastRenderedPageBreak/>
        <w:t>（6）既其不兩於</w:t>
      </w:r>
      <w:r w:rsidRPr="00FA6B8E">
        <w:rPr>
          <w:rFonts w:ascii="宋体-方正超大字符集" w:eastAsia="宋体-方正超大字符集" w:hAnsi="宋体-方正超大字符集" w:cs="宋体-方正超大字符集" w:hint="eastAsia"/>
        </w:rPr>
        <w:t>𢝬</w:t>
      </w:r>
      <w:r w:rsidRPr="00FA6B8E">
        <w:rPr>
          <w:rFonts w:hint="eastAsia"/>
        </w:rPr>
        <w:t>（圖）</w:t>
      </w:r>
    </w:p>
    <w:p w:rsidR="00FA6B8E" w:rsidRPr="00FA6B8E" w:rsidRDefault="00FA6B8E" w:rsidP="00FA6B8E">
      <w:pPr>
        <w:pStyle w:val="aa"/>
        <w:ind w:firstLine="560"/>
        <w:rPr>
          <w:rFonts w:hint="eastAsia"/>
        </w:rPr>
      </w:pPr>
      <w:r w:rsidRPr="00FA6B8E">
        <w:rPr>
          <w:rFonts w:hint="eastAsia"/>
        </w:rPr>
        <w:t>整理者曰：《逸周書·武順》：“無中曰兩。”圖，謀也。（</w:t>
      </w:r>
      <w:r w:rsidRPr="00FA6B8E">
        <w:t>P140</w:t>
      </w:r>
      <w:r w:rsidRPr="00FA6B8E">
        <w:rPr>
          <w:rFonts w:hint="eastAsia"/>
        </w:rPr>
        <w:t>）</w:t>
      </w:r>
    </w:p>
    <w:p w:rsidR="00FA6B8E" w:rsidRPr="00FA6B8E" w:rsidRDefault="00FA6B8E" w:rsidP="00FA6B8E">
      <w:pPr>
        <w:pStyle w:val="aa"/>
        <w:ind w:firstLine="560"/>
        <w:rPr>
          <w:rFonts w:hint="eastAsia"/>
        </w:rPr>
      </w:pPr>
      <w:r w:rsidRPr="00FA6B8E">
        <w:rPr>
          <w:rFonts w:hint="eastAsia"/>
        </w:rPr>
        <w:t>按：既，讀作暨，及也。整理者引《逸周書》“無中曰兩”，不知何說？某氏讀兩作良</w:t>
      </w:r>
      <w:r w:rsidRPr="00FA6B8E">
        <w:endnoteReference w:id="4"/>
      </w:r>
      <w:r w:rsidRPr="00FA6B8E">
        <w:rPr>
          <w:rFonts w:hint="eastAsia"/>
        </w:rPr>
        <w:t>，是也。</w:t>
      </w:r>
    </w:p>
    <w:p w:rsidR="00FA6B8E" w:rsidRPr="00FA6B8E" w:rsidRDefault="00FA6B8E" w:rsidP="00FA6B8E">
      <w:pPr>
        <w:pStyle w:val="aa"/>
        <w:ind w:firstLine="560"/>
        <w:rPr>
          <w:rFonts w:hint="eastAsia"/>
        </w:rPr>
      </w:pPr>
      <w:r w:rsidRPr="00FA6B8E">
        <w:rPr>
          <w:rFonts w:hint="eastAsia"/>
        </w:rPr>
        <w:t>（</w:t>
      </w:r>
      <w:r w:rsidRPr="00FA6B8E">
        <w:t>7</w:t>
      </w:r>
      <w:r w:rsidRPr="00FA6B8E">
        <w:rPr>
          <w:rFonts w:hint="eastAsia"/>
        </w:rPr>
        <w:t>）卑（譬）之猶歲之不時，水</w:t>
      </w:r>
      <w:r w:rsidRPr="00FA6B8E">
        <w:rPr>
          <w:rFonts w:hint="eastAsia"/>
        </w:rPr>
        <w:drawing>
          <wp:inline distT="0" distB="0" distL="0" distR="0" wp14:anchorId="22C095D4" wp14:editId="5140A2B5">
            <wp:extent cx="205740" cy="220980"/>
            <wp:effectExtent l="0" t="0" r="3810" b="7620"/>
            <wp:docPr id="989" name="图片 9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5740" cy="220980"/>
                    </a:xfrm>
                    <a:prstGeom prst="rect">
                      <a:avLst/>
                    </a:prstGeom>
                    <a:noFill/>
                    <a:ln>
                      <a:noFill/>
                    </a:ln>
                  </pic:spPr>
                </pic:pic>
              </a:graphicData>
            </a:graphic>
          </wp:inline>
        </w:drawing>
      </w:r>
      <w:r w:rsidRPr="00FA6B8E">
        <w:rPr>
          <w:rFonts w:hint="eastAsia"/>
        </w:rPr>
        <w:t>（旱）、雨</w:t>
      </w:r>
      <w:r w:rsidRPr="00FA6B8E">
        <w:rPr>
          <w:rFonts w:ascii="宋体-方正超大字符集" w:eastAsia="宋体-方正超大字符集" w:hAnsi="宋体-方正超大字符集" w:cs="宋体-方正超大字符集" w:hint="eastAsia"/>
        </w:rPr>
        <w:t>𩂣</w:t>
      </w:r>
      <w:r w:rsidRPr="00FA6B8E">
        <w:rPr>
          <w:rFonts w:hint="eastAsia"/>
        </w:rPr>
        <w:t>（露）之不厇（度），則草木以﨤（及）百穀曼（慢）生，以</w:t>
      </w:r>
      <w:r w:rsidRPr="00FA6B8E">
        <w:rPr>
          <w:rFonts w:hint="eastAsia"/>
        </w:rPr>
        <w:drawing>
          <wp:inline distT="0" distB="0" distL="0" distR="0" wp14:anchorId="37AED88A" wp14:editId="49B5F75B">
            <wp:extent cx="205740" cy="205740"/>
            <wp:effectExtent l="0" t="0" r="3810" b="3810"/>
            <wp:docPr id="988" name="图片 9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28"/>
                    <pic:cNvPicPr>
                      <a:picLocks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5740" cy="205740"/>
                    </a:xfrm>
                    <a:prstGeom prst="rect">
                      <a:avLst/>
                    </a:prstGeom>
                    <a:noFill/>
                    <a:ln>
                      <a:noFill/>
                    </a:ln>
                  </pic:spPr>
                </pic:pic>
              </a:graphicData>
            </a:graphic>
          </wp:inline>
        </w:drawing>
      </w:r>
      <w:r w:rsidRPr="00FA6B8E">
        <w:rPr>
          <w:rFonts w:hint="eastAsia"/>
        </w:rPr>
        <w:t>不成</w:t>
      </w:r>
    </w:p>
    <w:p w:rsidR="00FA6B8E" w:rsidRPr="00FA6B8E" w:rsidRDefault="00FA6B8E" w:rsidP="00FA6B8E">
      <w:pPr>
        <w:pStyle w:val="aa"/>
        <w:ind w:firstLine="560"/>
        <w:rPr>
          <w:rFonts w:hint="eastAsia"/>
        </w:rPr>
      </w:pPr>
      <w:r w:rsidRPr="00FA6B8E">
        <w:rPr>
          <w:rFonts w:hint="eastAsia"/>
        </w:rPr>
        <w:t>整理者曰：曼，讀為慢，遲。或曰“曼”讀為晚。</w:t>
      </w:r>
      <w:r w:rsidRPr="00FA6B8E">
        <w:rPr>
          <w:rFonts w:hint="eastAsia"/>
        </w:rPr>
        <w:drawing>
          <wp:inline distT="0" distB="0" distL="0" distR="0" wp14:anchorId="64DF3400" wp14:editId="61DACAF3">
            <wp:extent cx="190500" cy="190500"/>
            <wp:effectExtent l="0" t="0" r="0" b="0"/>
            <wp:docPr id="987" name="图片 9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FA6B8E">
        <w:rPr>
          <w:rFonts w:hint="eastAsia"/>
        </w:rPr>
        <w:t>，疑讀為瘠，病也。（</w:t>
      </w:r>
      <w:r w:rsidRPr="00FA6B8E">
        <w:t>P140</w:t>
      </w:r>
      <w:r w:rsidRPr="00FA6B8E">
        <w:rPr>
          <w:rFonts w:hint="eastAsia"/>
        </w:rPr>
        <w:t>）</w:t>
      </w:r>
    </w:p>
    <w:p w:rsidR="00FA6B8E" w:rsidRPr="00FA6B8E" w:rsidRDefault="00FA6B8E" w:rsidP="00FA6B8E">
      <w:pPr>
        <w:pStyle w:val="aa"/>
        <w:ind w:firstLine="560"/>
        <w:rPr>
          <w:rFonts w:hint="eastAsia"/>
        </w:rPr>
      </w:pPr>
      <w:r w:rsidRPr="00FA6B8E">
        <w:rPr>
          <w:rFonts w:hint="eastAsia"/>
        </w:rPr>
        <w:t>按：曼，讀為莫。莫生，指草木百穀枯死也。</w:t>
      </w:r>
      <w:r w:rsidRPr="00FA6B8E">
        <w:rPr>
          <w:rFonts w:hint="eastAsia"/>
        </w:rPr>
        <w:drawing>
          <wp:inline distT="0" distB="0" distL="0" distR="0" wp14:anchorId="21A8BC26" wp14:editId="6146B88C">
            <wp:extent cx="129540" cy="129540"/>
            <wp:effectExtent l="0" t="0" r="3810" b="3810"/>
            <wp:docPr id="986" name="图片 9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30"/>
                    <pic:cNvPicPr>
                      <a:picLocks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FA6B8E">
        <w:rPr>
          <w:rFonts w:hint="eastAsia"/>
        </w:rPr>
        <w:t>，讀為</w:t>
      </w:r>
      <w:r w:rsidRPr="00FA6B8E">
        <w:rPr>
          <w:rFonts w:ascii="宋体-方正超大字符集" w:eastAsia="宋体-方正超大字符集" w:hAnsi="宋体-方正超大字符集" w:cs="宋体-方正超大字符集" w:hint="eastAsia"/>
        </w:rPr>
        <w:t>𣣌</w:t>
      </w:r>
      <w:r w:rsidRPr="00FA6B8E">
        <w:rPr>
          <w:rFonts w:hint="eastAsia"/>
        </w:rPr>
        <w:t>。《說文》：“</w:t>
      </w:r>
      <w:r w:rsidRPr="00FA6B8E">
        <w:rPr>
          <w:rFonts w:ascii="宋体-方正超大字符集" w:eastAsia="宋体-方正超大字符集" w:hAnsi="宋体-方正超大字符集" w:cs="宋体-方正超大字符集" w:hint="eastAsia"/>
        </w:rPr>
        <w:t>𣣌</w:t>
      </w:r>
      <w:r w:rsidRPr="00FA6B8E">
        <w:rPr>
          <w:rFonts w:hint="eastAsia"/>
        </w:rPr>
        <w:t>，戰見血曰傷，亂或（惑）為惽，死而復生為</w:t>
      </w:r>
      <w:r w:rsidRPr="00FA6B8E">
        <w:rPr>
          <w:rFonts w:ascii="宋体-方正超大字符集" w:eastAsia="宋体-方正超大字符集" w:hAnsi="宋体-方正超大字符集" w:cs="宋体-方正超大字符集" w:hint="eastAsia"/>
        </w:rPr>
        <w:t>𣣌</w:t>
      </w:r>
      <w:r w:rsidRPr="00FA6B8E">
        <w:rPr>
          <w:rFonts w:hint="eastAsia"/>
        </w:rPr>
        <w:t>。”</w:t>
      </w:r>
      <w:r w:rsidRPr="00FA6B8E">
        <w:endnoteReference w:id="5"/>
      </w:r>
      <w:r w:rsidRPr="00FA6B8E">
        <w:t>P.2011</w:t>
      </w:r>
      <w:r w:rsidRPr="00FA6B8E">
        <w:rPr>
          <w:rFonts w:hint="eastAsia"/>
        </w:rPr>
        <w:t>王仁昫《刊謬補缺切韻》：“</w:t>
      </w:r>
      <w:r w:rsidRPr="00FA6B8E">
        <w:rPr>
          <w:rFonts w:ascii="宋体-方正超大字符集" w:eastAsia="宋体-方正超大字符集" w:hAnsi="宋体-方正超大字符集" w:cs="宋体-方正超大字符集" w:hint="eastAsia"/>
        </w:rPr>
        <w:t>𣣌</w:t>
      </w:r>
      <w:r w:rsidRPr="00FA6B8E">
        <w:rPr>
          <w:rFonts w:hint="eastAsia"/>
        </w:rPr>
        <w:t>，死而復生。”《廣雅》：“</w:t>
      </w:r>
      <w:r w:rsidRPr="00FA6B8E">
        <w:rPr>
          <w:rFonts w:ascii="宋体-方正超大字符集" w:eastAsia="宋体-方正超大字符集" w:hAnsi="宋体-方正超大字符集" w:cs="宋体-方正超大字符集" w:hint="eastAsia"/>
        </w:rPr>
        <w:t>𣧸</w:t>
      </w:r>
      <w:r w:rsidRPr="00FA6B8E">
        <w:rPr>
          <w:rFonts w:hint="eastAsia"/>
        </w:rPr>
        <w:t>（</w:t>
      </w:r>
      <w:r w:rsidRPr="00FA6B8E">
        <w:rPr>
          <w:rFonts w:ascii="宋体-方正超大字符集" w:eastAsia="宋体-方正超大字符集" w:hAnsi="宋体-方正超大字符集" w:cs="宋体-方正超大字符集" w:hint="eastAsia"/>
        </w:rPr>
        <w:t>𣣌</w:t>
      </w:r>
      <w:r w:rsidRPr="00FA6B8E">
        <w:rPr>
          <w:rFonts w:hint="eastAsia"/>
        </w:rPr>
        <w:t>），病也。”</w:t>
      </w:r>
      <w:r w:rsidRPr="00FA6B8E">
        <w:endnoteReference w:id="6"/>
      </w:r>
      <w:r w:rsidRPr="00FA6B8E">
        <w:rPr>
          <w:rFonts w:hint="eastAsia"/>
        </w:rPr>
        <w:t>簡文正用死而復生為</w:t>
      </w:r>
      <w:r w:rsidRPr="00FA6B8E">
        <w:rPr>
          <w:rFonts w:ascii="宋体-方正超大字符集" w:eastAsia="宋体-方正超大字符集" w:hAnsi="宋体-方正超大字符集" w:cs="宋体-方正超大字符集" w:hint="eastAsia"/>
        </w:rPr>
        <w:t>𣣌</w:t>
      </w:r>
      <w:r w:rsidRPr="00FA6B8E">
        <w:rPr>
          <w:rFonts w:hint="eastAsia"/>
        </w:rPr>
        <w:t>之義。</w:t>
      </w:r>
    </w:p>
    <w:p w:rsidR="00FA6B8E" w:rsidRPr="00FA6B8E" w:rsidRDefault="00FA6B8E" w:rsidP="00FA6B8E">
      <w:pPr>
        <w:pStyle w:val="aa"/>
        <w:ind w:firstLine="560"/>
        <w:rPr>
          <w:rFonts w:hint="eastAsia"/>
        </w:rPr>
      </w:pPr>
      <w:r w:rsidRPr="00FA6B8E">
        <w:rPr>
          <w:rFonts w:hint="eastAsia"/>
        </w:rPr>
        <w:t>（</w:t>
      </w:r>
      <w:r w:rsidRPr="00FA6B8E">
        <w:t>8</w:t>
      </w:r>
      <w:r w:rsidRPr="00FA6B8E">
        <w:rPr>
          <w:rFonts w:hint="eastAsia"/>
        </w:rPr>
        <w:t>）亦若上之欲善人，侯〈医〉（殹）亂正（政）是御之</w:t>
      </w:r>
    </w:p>
    <w:p w:rsidR="00FA6B8E" w:rsidRPr="00FA6B8E" w:rsidRDefault="00FA6B8E" w:rsidP="00FA6B8E">
      <w:pPr>
        <w:pStyle w:val="aa"/>
        <w:ind w:firstLine="560"/>
        <w:rPr>
          <w:rFonts w:hint="eastAsia"/>
        </w:rPr>
      </w:pPr>
      <w:r w:rsidRPr="00FA6B8E">
        <w:rPr>
          <w:rFonts w:hint="eastAsia"/>
        </w:rPr>
        <w:t>整理者曰：侯，疑為“医”字之訛，讀為殹。亂，治也。御，使也。（</w:t>
      </w:r>
      <w:r w:rsidRPr="00FA6B8E">
        <w:t>P141</w:t>
      </w:r>
      <w:r w:rsidRPr="00FA6B8E">
        <w:rPr>
          <w:rFonts w:hint="eastAsia"/>
        </w:rPr>
        <w:t>）</w:t>
      </w:r>
    </w:p>
    <w:p w:rsidR="00FA6B8E" w:rsidRPr="00FA6B8E" w:rsidRDefault="00FA6B8E" w:rsidP="00FA6B8E">
      <w:pPr>
        <w:pStyle w:val="aa"/>
        <w:ind w:firstLine="560"/>
        <w:rPr>
          <w:rFonts w:hint="eastAsia"/>
        </w:rPr>
      </w:pPr>
      <w:r w:rsidRPr="00FA6B8E">
        <w:rPr>
          <w:rFonts w:hint="eastAsia"/>
        </w:rPr>
        <w:t>按：某氏曰：“‘侯’為發語詞，猶維、伊。”</w:t>
      </w:r>
      <w:r w:rsidRPr="00FA6B8E">
        <w:endnoteReference w:id="7"/>
      </w:r>
      <w:r w:rsidRPr="00FA6B8E">
        <w:rPr>
          <w:rFonts w:hint="eastAsia"/>
        </w:rPr>
        <w:t>其說是也。《爾雅》：“維，侯也。”是侯亦維也、惟也</w:t>
      </w:r>
      <w:r w:rsidRPr="00FA6B8E">
        <w:endnoteReference w:id="8"/>
      </w:r>
      <w:r w:rsidRPr="00FA6B8E">
        <w:rPr>
          <w:rFonts w:hint="eastAsia"/>
        </w:rPr>
        <w:t>，語詞。下文“侯吾作事，是其不時乎”，“侯”亦非“医”之訛。此簡文尤可注意者，動詞“御”下有</w:t>
      </w:r>
      <w:r w:rsidRPr="00FA6B8E">
        <w:rPr>
          <w:rFonts w:hint="eastAsia"/>
        </w:rPr>
        <w:lastRenderedPageBreak/>
        <w:t>代詞賓語“之”，則“是”決非前置複指賓語。雲夢秦簡《倉律》：“出禾，非入者是出之。”《書·立政》：“惟正是乂之。”《孝經》：“天地之經，而民是則之。”《說苑·至公》：“乃唐叔是賴之。”皆是其例。“侯亂正是御之”與“惟正是乂之”文例相同，“侯”用法同“惟”。《墨子·經說下》：“且猶是，且然，必然；且已，必已；且用工而後已，必用工而後已。”墨子用“是”釋“且”，舉例則用“必”釋之，可知在墨子時代，“是”有副詞“必且”之義。</w:t>
      </w:r>
    </w:p>
    <w:p w:rsidR="00FA6B8E" w:rsidRPr="00FA6B8E" w:rsidRDefault="00FA6B8E" w:rsidP="00FA6B8E">
      <w:pPr>
        <w:pStyle w:val="aa"/>
        <w:ind w:firstLine="560"/>
        <w:rPr>
          <w:rFonts w:hint="eastAsia"/>
        </w:rPr>
      </w:pPr>
      <w:r w:rsidRPr="00FA6B8E">
        <w:rPr>
          <w:rFonts w:hint="eastAsia"/>
        </w:rPr>
        <w:t>（9）毋褱（懷）樂以忘難，必慮前退，則</w:t>
      </w:r>
      <w:r w:rsidRPr="00FA6B8E">
        <w:rPr>
          <w:rFonts w:hint="eastAsia"/>
        </w:rPr>
        <w:drawing>
          <wp:inline distT="0" distB="0" distL="0" distR="0" wp14:anchorId="7122BC48" wp14:editId="5C9E05CC">
            <wp:extent cx="213360" cy="213360"/>
            <wp:effectExtent l="0" t="0" r="0" b="0"/>
            <wp:docPr id="985" name="图片 9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3360" cy="213360"/>
                    </a:xfrm>
                    <a:prstGeom prst="rect">
                      <a:avLst/>
                    </a:prstGeom>
                    <a:noFill/>
                    <a:ln>
                      <a:noFill/>
                    </a:ln>
                  </pic:spPr>
                </pic:pic>
              </a:graphicData>
            </a:graphic>
          </wp:inline>
        </w:drawing>
      </w:r>
      <w:r w:rsidRPr="00FA6B8E">
        <w:rPr>
          <w:rFonts w:hint="eastAsia"/>
        </w:rPr>
        <w:t>（患）不至</w:t>
      </w:r>
    </w:p>
    <w:p w:rsidR="00FA6B8E" w:rsidRPr="00FA6B8E" w:rsidRDefault="00FA6B8E" w:rsidP="00FA6B8E">
      <w:pPr>
        <w:pStyle w:val="aa"/>
        <w:ind w:firstLine="560"/>
        <w:rPr>
          <w:rFonts w:hint="eastAsia"/>
        </w:rPr>
      </w:pPr>
      <w:r w:rsidRPr="00FA6B8E">
        <w:rPr>
          <w:rFonts w:hint="eastAsia"/>
        </w:rPr>
        <w:t>整理者曰：退，疑為“後”字之訛。《大戴禮記·武王踐阼》：“見爾前，慮爾後。”（</w:t>
      </w:r>
      <w:r w:rsidRPr="00FA6B8E">
        <w:t>P141</w:t>
      </w:r>
      <w:r w:rsidRPr="00FA6B8E">
        <w:rPr>
          <w:rFonts w:hint="eastAsia"/>
        </w:rPr>
        <w:t>）</w:t>
      </w:r>
    </w:p>
    <w:p w:rsidR="00FA6B8E" w:rsidRPr="00FA6B8E" w:rsidRDefault="00FA6B8E" w:rsidP="00FA6B8E">
      <w:pPr>
        <w:pStyle w:val="aa"/>
        <w:ind w:firstLine="560"/>
        <w:rPr>
          <w:rFonts w:hint="eastAsia"/>
        </w:rPr>
      </w:pPr>
      <w:r w:rsidRPr="00FA6B8E">
        <w:rPr>
          <w:rFonts w:hint="eastAsia"/>
        </w:rPr>
        <w:t>按：“退”字不誤。退指退卻、退後，前指前進，正相對舉。《詩·常武》鄭玄箋：“進，前也。”“前退”即簡</w:t>
      </w:r>
      <w:r w:rsidRPr="00FA6B8E">
        <w:t>14</w:t>
      </w:r>
      <w:r w:rsidRPr="00FA6B8E">
        <w:rPr>
          <w:rFonts w:hint="eastAsia"/>
        </w:rPr>
        <w:t>之“進退”。</w:t>
      </w:r>
    </w:p>
    <w:p w:rsidR="00FA6B8E" w:rsidRPr="00FA6B8E" w:rsidRDefault="00FA6B8E" w:rsidP="00FA6B8E">
      <w:pPr>
        <w:pStyle w:val="aa"/>
        <w:ind w:firstLine="560"/>
        <w:rPr>
          <w:rFonts w:hint="eastAsia"/>
        </w:rPr>
      </w:pPr>
      <w:r w:rsidRPr="00FA6B8E">
        <w:rPr>
          <w:rFonts w:hint="eastAsia"/>
        </w:rPr>
        <w:t>（</w:t>
      </w:r>
      <w:r w:rsidRPr="00FA6B8E">
        <w:t>1</w:t>
      </w:r>
      <w:r w:rsidRPr="00FA6B8E">
        <w:rPr>
          <w:rFonts w:hint="eastAsia"/>
        </w:rPr>
        <w:t>0）毋面</w:t>
      </w:r>
      <w:r w:rsidRPr="00FA6B8E">
        <w:rPr>
          <w:rFonts w:hint="eastAsia"/>
        </w:rPr>
        <w:drawing>
          <wp:inline distT="0" distB="0" distL="0" distR="0" wp14:anchorId="355155D3" wp14:editId="0C565D04">
            <wp:extent cx="213360" cy="213360"/>
            <wp:effectExtent l="0" t="0" r="0" b="0"/>
            <wp:docPr id="984" name="图片 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3360" cy="213360"/>
                    </a:xfrm>
                    <a:prstGeom prst="rect">
                      <a:avLst/>
                    </a:prstGeom>
                    <a:noFill/>
                    <a:ln>
                      <a:noFill/>
                    </a:ln>
                  </pic:spPr>
                </pic:pic>
              </a:graphicData>
            </a:graphic>
          </wp:inline>
        </w:drawing>
      </w:r>
      <w:r w:rsidRPr="00FA6B8E">
        <w:rPr>
          <w:rFonts w:hint="eastAsia"/>
        </w:rPr>
        <w:t>（諒），毋</w:t>
      </w:r>
      <w:r w:rsidRPr="00FA6B8E">
        <w:rPr>
          <w:rFonts w:hint="eastAsia"/>
        </w:rPr>
        <w:drawing>
          <wp:inline distT="0" distB="0" distL="0" distR="0" wp14:anchorId="683B225D" wp14:editId="3FA247AA">
            <wp:extent cx="198120" cy="182880"/>
            <wp:effectExtent l="0" t="0" r="0" b="7620"/>
            <wp:docPr id="983" name="图片 9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33"/>
                    <pic:cNvPicPr>
                      <a:picLocks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8120" cy="182880"/>
                    </a:xfrm>
                    <a:prstGeom prst="rect">
                      <a:avLst/>
                    </a:prstGeom>
                    <a:noFill/>
                    <a:ln>
                      <a:noFill/>
                    </a:ln>
                  </pic:spPr>
                </pic:pic>
              </a:graphicData>
            </a:graphic>
          </wp:inline>
        </w:drawing>
      </w:r>
      <w:r w:rsidRPr="00FA6B8E">
        <w:rPr>
          <w:rFonts w:hint="eastAsia"/>
        </w:rPr>
        <w:t>（詐）</w:t>
      </w:r>
      <w:r w:rsidRPr="00FA6B8E">
        <w:rPr>
          <w:rFonts w:ascii="宋体-方正超大字符集" w:eastAsia="宋体-方正超大字符集" w:hAnsi="宋体-方正超大字符集" w:cs="宋体-方正超大字符集" w:hint="eastAsia"/>
        </w:rPr>
        <w:t>𢡺</w:t>
      </w:r>
      <w:r w:rsidRPr="00FA6B8E">
        <w:rPr>
          <w:rFonts w:hint="eastAsia"/>
        </w:rPr>
        <w:t>（偽），則身（信）長</w:t>
      </w:r>
    </w:p>
    <w:p w:rsidR="00FA6B8E" w:rsidRPr="00FA6B8E" w:rsidRDefault="00FA6B8E" w:rsidP="00FA6B8E">
      <w:pPr>
        <w:pStyle w:val="aa"/>
        <w:ind w:firstLine="560"/>
        <w:rPr>
          <w:rFonts w:hint="eastAsia"/>
        </w:rPr>
      </w:pPr>
      <w:r w:rsidRPr="00FA6B8E">
        <w:rPr>
          <w:rFonts w:hint="eastAsia"/>
        </w:rPr>
        <w:t>整理者曰：</w:t>
      </w:r>
      <w:r w:rsidRPr="00FA6B8E">
        <w:rPr>
          <w:rFonts w:hint="eastAsia"/>
        </w:rPr>
        <w:drawing>
          <wp:inline distT="0" distB="0" distL="0" distR="0" wp14:anchorId="4FA42497" wp14:editId="671C9AE8">
            <wp:extent cx="190500" cy="190500"/>
            <wp:effectExtent l="0" t="0" r="0" b="0"/>
            <wp:docPr id="982" name="图片 9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FA6B8E">
        <w:rPr>
          <w:rFonts w:hint="eastAsia"/>
        </w:rPr>
        <w:t>，讀為諒，謂誠信。面諒，指當面信誓旦旦。《書·益稷》“汝無面從，退有後言”，與此相類。（</w:t>
      </w:r>
      <w:r w:rsidRPr="00FA6B8E">
        <w:t>P141</w:t>
      </w:r>
      <w:r w:rsidRPr="00FA6B8E">
        <w:rPr>
          <w:rFonts w:hint="eastAsia"/>
        </w:rPr>
        <w:t>）</w:t>
      </w:r>
    </w:p>
    <w:p w:rsidR="00FA6B8E" w:rsidRPr="00FA6B8E" w:rsidRDefault="00FA6B8E" w:rsidP="00FA6B8E">
      <w:pPr>
        <w:pStyle w:val="aa"/>
        <w:ind w:firstLine="560"/>
        <w:rPr>
          <w:rFonts w:hint="eastAsia"/>
        </w:rPr>
      </w:pPr>
      <w:r w:rsidRPr="00FA6B8E">
        <w:rPr>
          <w:rFonts w:hint="eastAsia"/>
        </w:rPr>
        <w:t>按：下文“則下不敢</w:t>
      </w:r>
      <w:r w:rsidRPr="00FA6B8E">
        <w:rPr>
          <w:rFonts w:hint="eastAsia"/>
        </w:rPr>
        <w:drawing>
          <wp:inline distT="0" distB="0" distL="0" distR="0" wp14:anchorId="4F6F9F41" wp14:editId="083D6CD0">
            <wp:extent cx="182880" cy="182880"/>
            <wp:effectExtent l="0" t="0" r="7620" b="7620"/>
            <wp:docPr id="981" name="图片 9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FA6B8E">
        <w:rPr>
          <w:rFonts w:hint="eastAsia"/>
        </w:rPr>
        <w:t>上”，整理者讀</w:t>
      </w:r>
      <w:r w:rsidRPr="00FA6B8E">
        <w:rPr>
          <w:rFonts w:hint="eastAsia"/>
        </w:rPr>
        <w:drawing>
          <wp:inline distT="0" distB="0" distL="0" distR="0" wp14:anchorId="37842621" wp14:editId="63B78D2A">
            <wp:extent cx="129540" cy="129540"/>
            <wp:effectExtent l="0" t="0" r="3810" b="3810"/>
            <wp:docPr id="980" name="图片 9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FA6B8E">
        <w:rPr>
          <w:rFonts w:hint="eastAsia"/>
        </w:rPr>
        <w:t>為讒。羅小虎曰：“</w:t>
      </w:r>
      <w:r w:rsidRPr="00FA6B8E">
        <w:rPr>
          <w:rFonts w:hint="eastAsia"/>
        </w:rPr>
        <w:drawing>
          <wp:inline distT="0" distB="0" distL="0" distR="0" wp14:anchorId="13AF618C" wp14:editId="4A3DF0CE">
            <wp:extent cx="167640" cy="167640"/>
            <wp:effectExtent l="0" t="0" r="3810" b="3810"/>
            <wp:docPr id="979" name="图片 9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7640" cy="167640"/>
                    </a:xfrm>
                    <a:prstGeom prst="rect">
                      <a:avLst/>
                    </a:prstGeom>
                    <a:noFill/>
                    <a:ln>
                      <a:noFill/>
                    </a:ln>
                  </pic:spPr>
                </pic:pic>
              </a:graphicData>
            </a:graphic>
          </wp:inline>
        </w:drawing>
      </w:r>
      <w:r w:rsidRPr="00FA6B8E">
        <w:rPr>
          <w:rFonts w:hint="eastAsia"/>
        </w:rPr>
        <w:t>，或可讀為倞。《說文》：‘倞，彊也。’《廣雅》：‘倞，強也。’王念孫《疏證》：‘《爾雅》：“競，彊也。”競與倞通。倞、競、彊聲並相近。’面</w:t>
      </w:r>
      <w:r w:rsidRPr="00FA6B8E">
        <w:rPr>
          <w:rFonts w:hint="eastAsia"/>
        </w:rPr>
        <w:lastRenderedPageBreak/>
        <w:t>倞，當面非常強勢，凌辱於人。《禮記·中庸》：‘在上位不陵下，在下位不援上，正己而不求於人，則無怨。’‘在上位不陵下’與簡文‘毋面倞’意思比較接近，而且簡文後面有‘則下不敢上</w:t>
      </w:r>
      <w:r w:rsidRPr="00FA6B8E">
        <w:rPr>
          <w:rFonts w:hint="eastAsia"/>
        </w:rPr>
        <w:drawing>
          <wp:inline distT="0" distB="0" distL="0" distR="0" wp14:anchorId="454BEA79" wp14:editId="0C6F036B">
            <wp:extent cx="129540" cy="129540"/>
            <wp:effectExtent l="0" t="0" r="3810" b="3810"/>
            <wp:docPr id="978" name="图片 9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FA6B8E">
        <w:rPr>
          <w:rFonts w:hint="eastAsia"/>
        </w:rPr>
        <w:t>’之句。整個句子與《禮記》的辭例相近，‘</w:t>
      </w:r>
      <w:r w:rsidRPr="00FA6B8E">
        <w:rPr>
          <w:rFonts w:hint="eastAsia"/>
        </w:rPr>
        <w:drawing>
          <wp:inline distT="0" distB="0" distL="0" distR="0" wp14:anchorId="19E2E316" wp14:editId="302E73D9">
            <wp:extent cx="175260" cy="175260"/>
            <wp:effectExtent l="0" t="0" r="0" b="0"/>
            <wp:docPr id="977" name="图片 9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5260" cy="175260"/>
                    </a:xfrm>
                    <a:prstGeom prst="rect">
                      <a:avLst/>
                    </a:prstGeom>
                    <a:noFill/>
                    <a:ln>
                      <a:noFill/>
                    </a:ln>
                  </pic:spPr>
                </pic:pic>
              </a:graphicData>
            </a:graphic>
          </wp:inline>
        </w:drawing>
      </w:r>
      <w:r w:rsidRPr="00FA6B8E">
        <w:rPr>
          <w:rFonts w:hint="eastAsia"/>
        </w:rPr>
        <w:t>上’之</w:t>
      </w:r>
      <w:r w:rsidRPr="00FA6B8E">
        <w:rPr>
          <w:rFonts w:hint="eastAsia"/>
        </w:rPr>
        <w:drawing>
          <wp:inline distT="0" distB="0" distL="0" distR="0" wp14:anchorId="011F0FCC" wp14:editId="1FADAEEC">
            <wp:extent cx="152400" cy="152400"/>
            <wp:effectExtent l="0" t="0" r="0" b="0"/>
            <wp:docPr id="976" name="图片 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FA6B8E">
        <w:rPr>
          <w:rFonts w:hint="eastAsia"/>
        </w:rPr>
        <w:t>也應釋讀為倞。前文意思是指君主而言，指君主對臣子不‘面</w:t>
      </w:r>
      <w:r w:rsidRPr="00FA6B8E">
        <w:rPr>
          <w:rFonts w:hint="eastAsia"/>
        </w:rPr>
        <w:drawing>
          <wp:inline distT="0" distB="0" distL="0" distR="0" wp14:anchorId="651C54D9" wp14:editId="0AEFE842">
            <wp:extent cx="182880" cy="182880"/>
            <wp:effectExtent l="0" t="0" r="7620" b="7620"/>
            <wp:docPr id="975" name="图片 9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FA6B8E">
        <w:rPr>
          <w:rFonts w:hint="eastAsia"/>
        </w:rPr>
        <w:t>’。後文指臣子不敢</w:t>
      </w:r>
      <w:r w:rsidRPr="00FA6B8E">
        <w:rPr>
          <w:rFonts w:hint="eastAsia"/>
        </w:rPr>
        <w:drawing>
          <wp:inline distT="0" distB="0" distL="0" distR="0" wp14:anchorId="30ADD87C" wp14:editId="1856E2D8">
            <wp:extent cx="129540" cy="129540"/>
            <wp:effectExtent l="0" t="0" r="3810" b="3810"/>
            <wp:docPr id="974" name="图片 9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FA6B8E">
        <w:rPr>
          <w:rFonts w:hint="eastAsia"/>
        </w:rPr>
        <w:t>君主。”</w:t>
      </w:r>
      <w:r w:rsidRPr="00FA6B8E">
        <w:endnoteReference w:id="9"/>
      </w:r>
      <w:r w:rsidRPr="00FA6B8E">
        <w:rPr>
          <w:rFonts w:hint="eastAsia"/>
        </w:rPr>
        <w:t>某氏曰：“</w:t>
      </w:r>
      <w:r w:rsidRPr="00FA6B8E">
        <w:rPr>
          <w:rFonts w:hint="eastAsia"/>
        </w:rPr>
        <w:drawing>
          <wp:inline distT="0" distB="0" distL="0" distR="0" wp14:anchorId="58492B1E" wp14:editId="0A081603">
            <wp:extent cx="175260" cy="175260"/>
            <wp:effectExtent l="0" t="0" r="0" b="0"/>
            <wp:docPr id="973" name="图片 9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5260" cy="175260"/>
                    </a:xfrm>
                    <a:prstGeom prst="rect">
                      <a:avLst/>
                    </a:prstGeom>
                    <a:noFill/>
                    <a:ln>
                      <a:noFill/>
                    </a:ln>
                  </pic:spPr>
                </pic:pic>
              </a:graphicData>
            </a:graphic>
          </wp:inline>
        </w:drawing>
      </w:r>
      <w:r w:rsidRPr="00FA6B8E">
        <w:rPr>
          <w:rFonts w:hint="eastAsia"/>
        </w:rPr>
        <w:t>讀為諒，訓為信，是也，‘面’字說解非也。面當讀為偭，訓為違背，‘偭諒’即‘背信’。”</w:t>
      </w:r>
      <w:r w:rsidRPr="00FA6B8E">
        <w:endnoteReference w:id="10"/>
      </w:r>
      <w:r w:rsidRPr="00FA6B8E">
        <w:rPr>
          <w:rFonts w:hint="eastAsia"/>
        </w:rPr>
        <w:t>讀</w:t>
      </w:r>
      <w:r w:rsidRPr="00FA6B8E">
        <w:rPr>
          <w:rFonts w:hint="eastAsia"/>
        </w:rPr>
        <w:drawing>
          <wp:inline distT="0" distB="0" distL="0" distR="0" wp14:anchorId="73412B15" wp14:editId="261EB519">
            <wp:extent cx="129540" cy="129540"/>
            <wp:effectExtent l="0" t="0" r="3810" b="3810"/>
            <wp:docPr id="972" name="图片 9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FA6B8E">
        <w:rPr>
          <w:rFonts w:hint="eastAsia"/>
        </w:rPr>
        <w:t>為倞，近是。字亦作勍，《說文》：“勍，彊也。”又“競，彊語也。”又“誩，競言也。”“勍（倞）”與“競（誩）”、“彊”、“堅”並一聲之轉，競、誩為彊語，勍為彊力，</w:t>
      </w:r>
      <w:r w:rsidRPr="00FA6B8E">
        <w:rPr>
          <w:rFonts w:hint="eastAsia"/>
        </w:rPr>
        <w:drawing>
          <wp:inline distT="0" distB="0" distL="0" distR="0" wp14:anchorId="03164C4A" wp14:editId="09795BF2">
            <wp:extent cx="129540" cy="129540"/>
            <wp:effectExtent l="0" t="0" r="3810" b="3810"/>
            <wp:docPr id="971" name="图片 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FA6B8E">
        <w:rPr>
          <w:rFonts w:hint="eastAsia"/>
        </w:rPr>
        <w:t>為心彊，其義一也。“面</w:t>
      </w:r>
      <w:r w:rsidRPr="00FA6B8E">
        <w:rPr>
          <w:rFonts w:hint="eastAsia"/>
        </w:rPr>
        <w:drawing>
          <wp:inline distT="0" distB="0" distL="0" distR="0" wp14:anchorId="0FC91B13" wp14:editId="31206F4D">
            <wp:extent cx="129540" cy="129540"/>
            <wp:effectExtent l="0" t="0" r="3810" b="3810"/>
            <wp:docPr id="970" name="图片 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FA6B8E">
        <w:rPr>
          <w:rFonts w:hint="eastAsia"/>
        </w:rPr>
        <w:t>”與“詐偽”相對舉，“面倞”亦指臣下而言，與下文“則下不敢</w:t>
      </w:r>
      <w:r w:rsidRPr="00FA6B8E">
        <w:rPr>
          <w:rFonts w:hint="eastAsia"/>
        </w:rPr>
        <w:drawing>
          <wp:inline distT="0" distB="0" distL="0" distR="0" wp14:anchorId="445AAB89" wp14:editId="65737EB2">
            <wp:extent cx="129540" cy="129540"/>
            <wp:effectExtent l="0" t="0" r="3810" b="3810"/>
            <wp:docPr id="969" name="图片 9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FA6B8E">
        <w:rPr>
          <w:rFonts w:hint="eastAsia"/>
        </w:rPr>
        <w:t>上”同。簡文</w:t>
      </w:r>
      <w:r w:rsidRPr="00FA6B8E">
        <w:rPr>
          <w:rFonts w:hint="eastAsia"/>
        </w:rPr>
        <w:drawing>
          <wp:inline distT="0" distB="0" distL="0" distR="0" wp14:anchorId="1AD0659B" wp14:editId="47D6B736">
            <wp:extent cx="129540" cy="129540"/>
            <wp:effectExtent l="0" t="0" r="3810" b="3810"/>
            <wp:docPr id="968" name="图片 9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9540" cy="129540"/>
                    </a:xfrm>
                    <a:prstGeom prst="rect">
                      <a:avLst/>
                    </a:prstGeom>
                    <a:noFill/>
                    <a:ln>
                      <a:noFill/>
                    </a:ln>
                  </pic:spPr>
                </pic:pic>
              </a:graphicData>
            </a:graphic>
          </wp:inline>
        </w:drawing>
      </w:r>
      <w:r w:rsidRPr="00FA6B8E">
        <w:rPr>
          <w:rFonts w:hint="eastAsia"/>
        </w:rPr>
        <w:t>讀作誩、競，指彊諫而言。《慧琳音義》卷</w:t>
      </w:r>
      <w:r w:rsidRPr="00FA6B8E">
        <w:t>3</w:t>
      </w:r>
      <w:r w:rsidRPr="00FA6B8E">
        <w:rPr>
          <w:rFonts w:hint="eastAsia"/>
        </w:rPr>
        <w:t>引《韻英》：“競，諍彊也。”“身”讀如字，謂不彊諫，不詐偽，則其身可長保無事。</w:t>
      </w:r>
    </w:p>
    <w:p w:rsidR="00FA6B8E" w:rsidRPr="00FA6B8E" w:rsidRDefault="00FA6B8E" w:rsidP="00FA6B8E">
      <w:pPr>
        <w:pStyle w:val="aa"/>
        <w:ind w:firstLine="560"/>
        <w:rPr>
          <w:rFonts w:hint="eastAsia"/>
        </w:rPr>
      </w:pPr>
      <w:r w:rsidRPr="00FA6B8E">
        <w:rPr>
          <w:rFonts w:hint="eastAsia"/>
        </w:rPr>
        <w:t>（</w:t>
      </w:r>
      <w:r w:rsidRPr="00FA6B8E">
        <w:t>11</w:t>
      </w:r>
      <w:r w:rsidRPr="00FA6B8E">
        <w:rPr>
          <w:rFonts w:hint="eastAsia"/>
        </w:rPr>
        <w:t>）毋咎毋</w:t>
      </w:r>
      <w:r w:rsidRPr="00FA6B8E">
        <w:rPr>
          <w:rFonts w:hint="eastAsia"/>
        </w:rPr>
        <w:drawing>
          <wp:inline distT="0" distB="0" distL="0" distR="0" wp14:anchorId="133F6C89" wp14:editId="0333760D">
            <wp:extent cx="205740" cy="190500"/>
            <wp:effectExtent l="0" t="0" r="3810" b="0"/>
            <wp:docPr id="967" name="图片 9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49"/>
                    <pic:cNvPicPr>
                      <a:picLocks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5740" cy="190500"/>
                    </a:xfrm>
                    <a:prstGeom prst="rect">
                      <a:avLst/>
                    </a:prstGeom>
                    <a:noFill/>
                    <a:ln>
                      <a:noFill/>
                    </a:ln>
                  </pic:spPr>
                </pic:pic>
              </a:graphicData>
            </a:graphic>
          </wp:inline>
        </w:drawing>
      </w:r>
    </w:p>
    <w:p w:rsidR="00FA6B8E" w:rsidRPr="00FA6B8E" w:rsidRDefault="00FA6B8E" w:rsidP="00FA6B8E">
      <w:pPr>
        <w:pStyle w:val="aa"/>
        <w:ind w:firstLine="560"/>
        <w:rPr>
          <w:rFonts w:hint="eastAsia"/>
        </w:rPr>
      </w:pPr>
      <w:r w:rsidRPr="00FA6B8E">
        <w:rPr>
          <w:rFonts w:hint="eastAsia"/>
        </w:rPr>
        <w:t>整理者曰：廢，棄也。</w:t>
      </w:r>
      <w:r w:rsidRPr="00FA6B8E">
        <w:rPr>
          <w:rFonts w:hint="eastAsia"/>
        </w:rPr>
        <w:drawing>
          <wp:inline distT="0" distB="0" distL="0" distR="0" wp14:anchorId="68447FA0" wp14:editId="26E11218">
            <wp:extent cx="190500" cy="190500"/>
            <wp:effectExtent l="0" t="0" r="0" b="0"/>
            <wp:docPr id="966" name="图片 9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50"/>
                    <pic:cNvPicPr>
                      <a:picLocks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FA6B8E">
        <w:rPr>
          <w:rFonts w:hint="eastAsia"/>
        </w:rPr>
        <w:t>，疑讀作輟，止也。（</w:t>
      </w:r>
      <w:r w:rsidRPr="00FA6B8E">
        <w:t>P142</w:t>
      </w:r>
      <w:r w:rsidRPr="00FA6B8E">
        <w:rPr>
          <w:rFonts w:hint="eastAsia"/>
        </w:rPr>
        <w:t>）</w:t>
      </w:r>
    </w:p>
    <w:p w:rsidR="00FA6B8E" w:rsidRPr="00FA6B8E" w:rsidRDefault="00FA6B8E" w:rsidP="00FA6B8E">
      <w:pPr>
        <w:pStyle w:val="aa"/>
        <w:ind w:firstLine="560"/>
        <w:rPr>
          <w:rFonts w:hint="eastAsia"/>
        </w:rPr>
      </w:pPr>
      <w:r w:rsidRPr="00FA6B8E">
        <w:rPr>
          <w:rFonts w:hint="eastAsia"/>
        </w:rPr>
        <w:t>按：某氏曰：“</w:t>
      </w:r>
      <w:r w:rsidRPr="00FA6B8E">
        <w:rPr>
          <w:rFonts w:hint="eastAsia"/>
        </w:rPr>
        <w:drawing>
          <wp:inline distT="0" distB="0" distL="0" distR="0" wp14:anchorId="237FDB97" wp14:editId="7B180485">
            <wp:extent cx="205740" cy="175260"/>
            <wp:effectExtent l="0" t="0" r="3810" b="0"/>
            <wp:docPr id="965" name="图片 9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51"/>
                    <pic:cNvPicPr>
                      <a:picLocks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5740" cy="175260"/>
                    </a:xfrm>
                    <a:prstGeom prst="rect">
                      <a:avLst/>
                    </a:prstGeom>
                    <a:noFill/>
                    <a:ln>
                      <a:noFill/>
                    </a:ln>
                  </pic:spPr>
                </pic:pic>
              </a:graphicData>
            </a:graphic>
          </wp:inline>
        </w:drawing>
      </w:r>
      <w:r w:rsidRPr="00FA6B8E">
        <w:rPr>
          <w:rFonts w:hint="eastAsia"/>
        </w:rPr>
        <w:t>，可讀為誶，義為責讓、罵。</w:t>
      </w:r>
      <w:r w:rsidRPr="00FA6B8E">
        <w:t>”</w:t>
      </w:r>
      <w:r w:rsidRPr="00FA6B8E">
        <w:endnoteReference w:id="11"/>
      </w:r>
      <w:r w:rsidRPr="00FA6B8E">
        <w:rPr>
          <w:rFonts w:hint="eastAsia"/>
        </w:rPr>
        <w:t>則“</w:t>
      </w:r>
      <w:r w:rsidRPr="00FA6B8E">
        <w:rPr>
          <w:rFonts w:hint="eastAsia"/>
        </w:rPr>
        <w:drawing>
          <wp:inline distT="0" distB="0" distL="0" distR="0" wp14:anchorId="63726C42" wp14:editId="37B00940">
            <wp:extent cx="205740" cy="175260"/>
            <wp:effectExtent l="0" t="0" r="3810" b="0"/>
            <wp:docPr id="964" name="图片 9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52"/>
                    <pic:cNvPicPr>
                      <a:picLocks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5740" cy="175260"/>
                    </a:xfrm>
                    <a:prstGeom prst="rect">
                      <a:avLst/>
                    </a:prstGeom>
                    <a:noFill/>
                    <a:ln>
                      <a:noFill/>
                    </a:ln>
                  </pic:spPr>
                </pic:pic>
              </a:graphicData>
            </a:graphic>
          </wp:inline>
        </w:drawing>
      </w:r>
      <w:r w:rsidRPr="00FA6B8E">
        <w:rPr>
          <w:rFonts w:hint="eastAsia"/>
        </w:rPr>
        <w:t>”與“咎”義近。可備一說。余謂“</w:t>
      </w:r>
      <w:r w:rsidRPr="00FA6B8E">
        <w:rPr>
          <w:rFonts w:hint="eastAsia"/>
        </w:rPr>
        <w:drawing>
          <wp:inline distT="0" distB="0" distL="0" distR="0" wp14:anchorId="775FBDF4" wp14:editId="2F073473">
            <wp:extent cx="198120" cy="198120"/>
            <wp:effectExtent l="0" t="0" r="0" b="0"/>
            <wp:docPr id="963" name="图片 9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53"/>
                    <pic:cNvPicPr>
                      <a:picLocks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8120" cy="198120"/>
                    </a:xfrm>
                    <a:prstGeom prst="rect">
                      <a:avLst/>
                    </a:prstGeom>
                    <a:noFill/>
                    <a:ln>
                      <a:noFill/>
                    </a:ln>
                  </pic:spPr>
                </pic:pic>
              </a:graphicData>
            </a:graphic>
          </wp:inline>
        </w:drawing>
      </w:r>
      <w:r w:rsidRPr="00FA6B8E">
        <w:rPr>
          <w:rFonts w:hint="eastAsia"/>
        </w:rPr>
        <w:t>”與“咎”對文，讀為䄟。《廣雅》：“㯔（䄟），謝也。”（從王念孫校）</w:t>
      </w:r>
    </w:p>
    <w:p w:rsidR="00FA6B8E" w:rsidRPr="00FA6B8E" w:rsidRDefault="00FA6B8E" w:rsidP="00FA6B8E">
      <w:pPr>
        <w:pStyle w:val="aa"/>
        <w:ind w:firstLine="560"/>
        <w:rPr>
          <w:rFonts w:hint="eastAsia"/>
        </w:rPr>
      </w:pPr>
      <w:r w:rsidRPr="00FA6B8E">
        <w:rPr>
          <w:rFonts w:hint="eastAsia"/>
        </w:rPr>
        <w:lastRenderedPageBreak/>
        <w:t>（12）古（故）莫敢</w:t>
      </w:r>
      <w:r w:rsidRPr="00FA6B8E">
        <w:rPr>
          <w:rFonts w:hint="eastAsia"/>
        </w:rPr>
        <w:drawing>
          <wp:inline distT="0" distB="0" distL="0" distR="0" wp14:anchorId="4273EE87" wp14:editId="74928735">
            <wp:extent cx="220980" cy="228600"/>
            <wp:effectExtent l="0" t="0" r="7620" b="0"/>
            <wp:docPr id="962" name="图片 9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54"/>
                    <pic:cNvPicPr>
                      <a:picLocks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20980" cy="228600"/>
                    </a:xfrm>
                    <a:prstGeom prst="rect">
                      <a:avLst/>
                    </a:prstGeom>
                    <a:noFill/>
                    <a:ln>
                      <a:noFill/>
                    </a:ln>
                  </pic:spPr>
                </pic:pic>
              </a:graphicData>
            </a:graphic>
          </wp:inline>
        </w:drawing>
      </w:r>
      <w:r w:rsidRPr="00FA6B8E">
        <w:rPr>
          <w:rFonts w:hint="eastAsia"/>
        </w:rPr>
        <w:t>（怠），以</w:t>
      </w:r>
      <w:r w:rsidRPr="00FA6B8E">
        <w:rPr>
          <w:rFonts w:hint="eastAsia"/>
        </w:rPr>
        <w:drawing>
          <wp:inline distT="0" distB="0" distL="0" distR="0" wp14:anchorId="3459F81D" wp14:editId="7A902DC0">
            <wp:extent cx="182880" cy="182880"/>
            <wp:effectExtent l="0" t="0" r="7620" b="7620"/>
            <wp:docPr id="961" name="图片 9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55"/>
                    <pic:cNvPicPr>
                      <a:picLocks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FA6B8E">
        <w:rPr>
          <w:rFonts w:hint="eastAsia"/>
        </w:rPr>
        <w:t>（抗）其攸（修）</w:t>
      </w:r>
    </w:p>
    <w:p w:rsidR="00FA6B8E" w:rsidRPr="00FA6B8E" w:rsidRDefault="00FA6B8E" w:rsidP="00FA6B8E">
      <w:pPr>
        <w:pStyle w:val="aa"/>
        <w:ind w:firstLine="560"/>
        <w:rPr>
          <w:rFonts w:hint="eastAsia"/>
        </w:rPr>
      </w:pPr>
      <w:r w:rsidRPr="00FA6B8E">
        <w:rPr>
          <w:rFonts w:hint="eastAsia"/>
        </w:rPr>
        <w:t>整理者曰：抗，疑讀為伉，《呂氏春秋·士節》“身伉其難”，高注：“伉，當。”攸，讀為修，善也。（</w:t>
      </w:r>
      <w:r w:rsidRPr="00FA6B8E">
        <w:t>P143</w:t>
      </w:r>
      <w:r w:rsidRPr="00FA6B8E">
        <w:rPr>
          <w:rFonts w:hint="eastAsia"/>
        </w:rPr>
        <w:t>）</w:t>
      </w:r>
    </w:p>
    <w:p w:rsidR="00FA6B8E" w:rsidRPr="00FA6B8E" w:rsidRDefault="00FA6B8E" w:rsidP="00FA6B8E">
      <w:pPr>
        <w:pStyle w:val="aa"/>
        <w:ind w:firstLine="560"/>
        <w:rPr>
          <w:rFonts w:hint="eastAsia"/>
        </w:rPr>
      </w:pPr>
      <w:r w:rsidRPr="00FA6B8E">
        <w:rPr>
          <w:rFonts w:hint="eastAsia"/>
        </w:rPr>
        <w:t>按：</w:t>
      </w:r>
      <w:r w:rsidRPr="00FA6B8E">
        <w:rPr>
          <w:rFonts w:hint="eastAsia"/>
        </w:rPr>
        <w:drawing>
          <wp:inline distT="0" distB="0" distL="0" distR="0" wp14:anchorId="083807F4" wp14:editId="6895D003">
            <wp:extent cx="220980" cy="198120"/>
            <wp:effectExtent l="0" t="0" r="7620" b="0"/>
            <wp:docPr id="960" name="图片 9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56"/>
                    <pic:cNvPicPr>
                      <a:picLocks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20980" cy="198120"/>
                    </a:xfrm>
                    <a:prstGeom prst="rect">
                      <a:avLst/>
                    </a:prstGeom>
                    <a:noFill/>
                    <a:ln>
                      <a:noFill/>
                    </a:ln>
                  </pic:spPr>
                </pic:pic>
              </a:graphicData>
            </a:graphic>
          </wp:inline>
        </w:drawing>
      </w:r>
      <w:r w:rsidRPr="00FA6B8E">
        <w:rPr>
          <w:rFonts w:hint="eastAsia"/>
        </w:rPr>
        <w:t>，讀作亢，字亦作伉。《廣雅》：“亢，強也。”《漢書·宣帝紀》顏師古注：“伉，強也。”攸，讀作道。下文“此之曰攸”，亦同。</w:t>
      </w:r>
    </w:p>
    <w:p w:rsidR="00FA6B8E" w:rsidRPr="00FA6B8E" w:rsidRDefault="00FA6B8E" w:rsidP="00FA6B8E">
      <w:pPr>
        <w:pStyle w:val="aa"/>
        <w:ind w:firstLine="560"/>
        <w:rPr>
          <w:rFonts w:hint="eastAsia"/>
        </w:rPr>
      </w:pPr>
      <w:r w:rsidRPr="00FA6B8E">
        <w:rPr>
          <w:rFonts w:hint="eastAsia"/>
        </w:rPr>
        <w:t>（13）舉而厇（度），以可士興；舉而不厇（度），以可士堋（崩）</w:t>
      </w:r>
    </w:p>
    <w:p w:rsidR="00FA6B8E" w:rsidRPr="00FA6B8E" w:rsidRDefault="00FA6B8E" w:rsidP="00FA6B8E">
      <w:pPr>
        <w:pStyle w:val="aa"/>
        <w:ind w:firstLine="560"/>
        <w:rPr>
          <w:rFonts w:hint="eastAsia"/>
        </w:rPr>
      </w:pPr>
      <w:r w:rsidRPr="00FA6B8E">
        <w:rPr>
          <w:rFonts w:hint="eastAsia"/>
        </w:rPr>
        <w:t>整理者曰：崩，讀為背。孫詒讓曰：“崩，當為‘倍’之叚字。‘倍’與‘背’同。”（</w:t>
      </w:r>
      <w:r w:rsidRPr="00FA6B8E">
        <w:t>P143</w:t>
      </w:r>
      <w:r w:rsidRPr="00FA6B8E">
        <w:rPr>
          <w:rFonts w:hint="eastAsia"/>
        </w:rPr>
        <w:t>）</w:t>
      </w:r>
    </w:p>
    <w:p w:rsidR="00FA6B8E" w:rsidRPr="00FA6B8E" w:rsidRDefault="00FA6B8E" w:rsidP="00FA6B8E">
      <w:pPr>
        <w:pStyle w:val="aa"/>
        <w:ind w:firstLine="560"/>
        <w:rPr>
          <w:rFonts w:hint="eastAsia"/>
        </w:rPr>
      </w:pPr>
      <w:r w:rsidRPr="00FA6B8E">
        <w:rPr>
          <w:rFonts w:hint="eastAsia"/>
        </w:rPr>
        <w:t>按：王寧謂二“以可”屬上句</w:t>
      </w:r>
      <w:r w:rsidRPr="00FA6B8E">
        <w:endnoteReference w:id="12"/>
      </w:r>
      <w:r w:rsidRPr="00FA6B8E">
        <w:rPr>
          <w:rFonts w:hint="eastAsia"/>
        </w:rPr>
        <w:t>，是也。以，猶且也。可，猶當也。下句“不”修飾“度以可”。堋，讀作崩，毀壞，與“興”對言。</w:t>
      </w:r>
    </w:p>
    <w:p w:rsidR="00FA6B8E" w:rsidRPr="00FA6B8E" w:rsidRDefault="00FA6B8E" w:rsidP="00FA6B8E">
      <w:pPr>
        <w:pStyle w:val="aa"/>
        <w:ind w:firstLine="560"/>
        <w:rPr>
          <w:rFonts w:hint="eastAsia"/>
        </w:rPr>
      </w:pPr>
      <w:r w:rsidRPr="00FA6B8E">
        <w:rPr>
          <w:rFonts w:hint="eastAsia"/>
        </w:rPr>
        <w:t>（14）</w:t>
      </w:r>
      <w:r w:rsidRPr="00FA6B8E">
        <w:t>既聞其辭，焉少（小）</w:t>
      </w:r>
      <w:r w:rsidRPr="00FA6B8E">
        <w:rPr>
          <w:rFonts w:hint="eastAsia"/>
        </w:rPr>
        <w:drawing>
          <wp:inline distT="0" distB="0" distL="0" distR="0" wp14:anchorId="565A0204" wp14:editId="560C481E">
            <wp:extent cx="198120" cy="198120"/>
            <wp:effectExtent l="0" t="0" r="0" b="0"/>
            <wp:docPr id="959" name="图片 9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7"/>
                    <pic:cNvPicPr>
                      <a:picLocks noChangeArrowheads="1"/>
                    </pic:cNvPicPr>
                  </pic:nvPicPr>
                  <pic:blipFill>
                    <a:blip r:embed="rId21">
                      <a:grayscl/>
                      <a:biLevel thresh="50000"/>
                      <a:extLst>
                        <a:ext uri="{28A0092B-C50C-407E-A947-70E740481C1C}">
                          <a14:useLocalDpi xmlns:a14="http://schemas.microsoft.com/office/drawing/2010/main" val="0"/>
                        </a:ext>
                      </a:extLst>
                    </a:blip>
                    <a:srcRect/>
                    <a:stretch>
                      <a:fillRect/>
                    </a:stretch>
                  </pic:blipFill>
                  <pic:spPr bwMode="auto">
                    <a:xfrm>
                      <a:off x="0" y="0"/>
                      <a:ext cx="198120" cy="198120"/>
                    </a:xfrm>
                    <a:prstGeom prst="rect">
                      <a:avLst/>
                    </a:prstGeom>
                    <a:noFill/>
                    <a:ln>
                      <a:noFill/>
                    </a:ln>
                  </pic:spPr>
                </pic:pic>
              </a:graphicData>
            </a:graphic>
          </wp:inline>
        </w:drawing>
      </w:r>
      <w:r w:rsidRPr="00FA6B8E">
        <w:rPr>
          <w:rFonts w:hint="eastAsia"/>
        </w:rPr>
        <w:t>（</w:t>
      </w:r>
      <w:r w:rsidRPr="00FA6B8E">
        <w:t>穀</w:t>
      </w:r>
      <w:r w:rsidRPr="00FA6B8E">
        <w:rPr>
          <w:rFonts w:hint="eastAsia"/>
        </w:rPr>
        <w:t>）</w:t>
      </w:r>
      <w:r w:rsidRPr="00FA6B8E">
        <w:t>其事，以</w:t>
      </w:r>
      <w:r w:rsidRPr="00FA6B8E">
        <w:rPr>
          <w:rFonts w:ascii="宋体-方正超大字符集" w:eastAsia="宋体-方正超大字符集" w:hAnsi="宋体-方正超大字符集" w:cs="宋体-方正超大字符集" w:hint="eastAsia"/>
        </w:rPr>
        <w:t>𥺆</w:t>
      </w:r>
      <w:r w:rsidRPr="00FA6B8E">
        <w:t>（程）其攻（功）</w:t>
      </w:r>
    </w:p>
    <w:p w:rsidR="00FA6B8E" w:rsidRPr="00FA6B8E" w:rsidRDefault="00FA6B8E" w:rsidP="00FA6B8E">
      <w:pPr>
        <w:pStyle w:val="aa"/>
        <w:ind w:firstLine="560"/>
        <w:rPr>
          <w:rFonts w:hint="eastAsia"/>
        </w:rPr>
      </w:pPr>
      <w:r w:rsidRPr="00FA6B8E">
        <w:rPr>
          <w:rFonts w:hint="eastAsia"/>
        </w:rPr>
        <w:t>整理者曰：穀，官俸，此處謂給予官職。小穀其事，指試探性地給予一個官職，以考察其能力。（</w:t>
      </w:r>
      <w:r w:rsidRPr="00FA6B8E">
        <w:t>P14</w:t>
      </w:r>
      <w:r w:rsidRPr="00FA6B8E">
        <w:rPr>
          <w:rFonts w:hint="eastAsia"/>
        </w:rPr>
        <w:t>4）</w:t>
      </w:r>
    </w:p>
    <w:p w:rsidR="00FA6B8E" w:rsidRPr="00FA6B8E" w:rsidRDefault="00FA6B8E" w:rsidP="00FA6B8E">
      <w:pPr>
        <w:pStyle w:val="aa"/>
        <w:ind w:firstLine="560"/>
        <w:rPr>
          <w:rFonts w:hint="eastAsia"/>
        </w:rPr>
      </w:pPr>
      <w:r w:rsidRPr="00FA6B8E">
        <w:t>按：</w:t>
      </w:r>
      <w:r w:rsidRPr="00FA6B8E">
        <w:rPr>
          <w:rFonts w:hint="eastAsia"/>
        </w:rPr>
        <w:t>某氏曰：“‘</w:t>
      </w:r>
      <w:r w:rsidRPr="00FA6B8E">
        <w:rPr>
          <w:rFonts w:hint="eastAsia"/>
        </w:rPr>
        <w:drawing>
          <wp:inline distT="0" distB="0" distL="0" distR="0" wp14:anchorId="3037799F" wp14:editId="5B41909E">
            <wp:extent cx="205740" cy="228600"/>
            <wp:effectExtent l="0" t="0" r="3810" b="0"/>
            <wp:docPr id="958" name="图片 9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58"/>
                    <pic:cNvPicPr>
                      <a:picLocks noChangeArrowheads="1"/>
                    </pic:cNvPicPr>
                  </pic:nvPicPr>
                  <pic:blipFill>
                    <a:blip r:embed="rId21">
                      <a:grayscl/>
                      <a:biLevel thresh="50000"/>
                      <a:extLst>
                        <a:ext uri="{28A0092B-C50C-407E-A947-70E740481C1C}">
                          <a14:useLocalDpi xmlns:a14="http://schemas.microsoft.com/office/drawing/2010/main" val="0"/>
                        </a:ext>
                      </a:extLst>
                    </a:blip>
                    <a:srcRect/>
                    <a:stretch>
                      <a:fillRect/>
                    </a:stretch>
                  </pic:blipFill>
                  <pic:spPr bwMode="auto">
                    <a:xfrm>
                      <a:off x="0" y="0"/>
                      <a:ext cx="205740" cy="228600"/>
                    </a:xfrm>
                    <a:prstGeom prst="rect">
                      <a:avLst/>
                    </a:prstGeom>
                    <a:noFill/>
                    <a:ln>
                      <a:noFill/>
                    </a:ln>
                  </pic:spPr>
                </pic:pic>
              </a:graphicData>
            </a:graphic>
          </wp:inline>
        </w:drawing>
      </w:r>
      <w:r w:rsidRPr="00FA6B8E">
        <w:rPr>
          <w:rFonts w:hint="eastAsia"/>
        </w:rPr>
        <w:t>’应讀為‘由’。”</w:t>
      </w:r>
      <w:r w:rsidRPr="00FA6B8E">
        <w:endnoteReference w:id="13"/>
      </w:r>
      <w:r w:rsidRPr="00FA6B8E">
        <w:rPr>
          <w:rFonts w:hint="eastAsia"/>
        </w:rPr>
        <w:t>石小力曰：“‘</w:t>
      </w:r>
      <w:r w:rsidRPr="00FA6B8E">
        <w:rPr>
          <w:rFonts w:hint="eastAsia"/>
        </w:rPr>
        <w:drawing>
          <wp:inline distT="0" distB="0" distL="0" distR="0" wp14:anchorId="7D55DEA7" wp14:editId="624BA407">
            <wp:extent cx="175260" cy="182880"/>
            <wp:effectExtent l="0" t="0" r="0" b="7620"/>
            <wp:docPr id="957" name="图片 9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rrowheads="1"/>
                    </pic:cNvPicPr>
                  </pic:nvPicPr>
                  <pic:blipFill>
                    <a:blip r:embed="rId21">
                      <a:grayscl/>
                      <a:biLevel thresh="50000"/>
                      <a:extLst>
                        <a:ext uri="{28A0092B-C50C-407E-A947-70E740481C1C}">
                          <a14:useLocalDpi xmlns:a14="http://schemas.microsoft.com/office/drawing/2010/main" val="0"/>
                        </a:ext>
                      </a:extLst>
                    </a:blip>
                    <a:srcRect/>
                    <a:stretch>
                      <a:fillRect/>
                    </a:stretch>
                  </pic:blipFill>
                  <pic:spPr bwMode="auto">
                    <a:xfrm>
                      <a:off x="0" y="0"/>
                      <a:ext cx="175260" cy="182880"/>
                    </a:xfrm>
                    <a:prstGeom prst="rect">
                      <a:avLst/>
                    </a:prstGeom>
                    <a:noFill/>
                    <a:ln>
                      <a:noFill/>
                    </a:ln>
                  </pic:spPr>
                </pic:pic>
              </a:graphicData>
            </a:graphic>
          </wp:inline>
        </w:drawing>
      </w:r>
      <w:r w:rsidRPr="00FA6B8E">
        <w:rPr>
          <w:rFonts w:hint="eastAsia"/>
        </w:rPr>
        <w:t>’字在文中應為任用，承擔一類的意思，疑當讀為‘由’。”</w:t>
      </w:r>
      <w:r w:rsidRPr="00FA6B8E">
        <w:endnoteReference w:id="14"/>
      </w:r>
      <w:r w:rsidRPr="00FA6B8E">
        <w:rPr>
          <w:rFonts w:hint="eastAsia"/>
        </w:rPr>
        <w:t>王寧曰：“‘穀’疑是‘</w:t>
      </w:r>
      <w:r w:rsidRPr="00FA6B8E">
        <w:rPr>
          <w:rFonts w:ascii="宋体-方正超大字符集" w:eastAsia="宋体-方正超大字符集" w:hAnsi="宋体-方正超大字符集" w:cs="宋体-方正超大字符集" w:hint="eastAsia"/>
        </w:rPr>
        <w:t>𧥣</w:t>
      </w:r>
      <w:r w:rsidRPr="00FA6B8E">
        <w:rPr>
          <w:rFonts w:hint="eastAsia"/>
        </w:rPr>
        <w:t>’假借字，《說文》：‘</w:t>
      </w:r>
      <w:r w:rsidRPr="00FA6B8E">
        <w:rPr>
          <w:rFonts w:ascii="宋体-方正超大字符集" w:eastAsia="宋体-方正超大字符集" w:hAnsi="宋体-方正超大字符集" w:cs="宋体-方正超大字符集" w:hint="eastAsia"/>
        </w:rPr>
        <w:t>𧥣</w:t>
      </w:r>
      <w:r w:rsidRPr="00FA6B8E">
        <w:rPr>
          <w:rFonts w:hint="eastAsia"/>
        </w:rPr>
        <w:t>，扣（敂）也。如求婦先</w:t>
      </w:r>
      <w:r w:rsidRPr="00FA6B8E">
        <w:rPr>
          <w:rFonts w:ascii="宋体-方正超大字符集" w:eastAsia="宋体-方正超大字符集" w:hAnsi="宋体-方正超大字符集" w:cs="宋体-方正超大字符集" w:hint="eastAsia"/>
        </w:rPr>
        <w:t>𧥣</w:t>
      </w:r>
      <w:r w:rsidRPr="00FA6B8E">
        <w:rPr>
          <w:rFonts w:hint="eastAsia"/>
        </w:rPr>
        <w:t>叕（發）之。’《原本玉篇》：‘野王案：以言相扣發也。’引申為叩問義。”</w:t>
      </w:r>
      <w:r w:rsidRPr="00FA6B8E">
        <w:endnoteReference w:id="15"/>
      </w:r>
      <w:r w:rsidRPr="00FA6B8E">
        <w:rPr>
          <w:rFonts w:hint="eastAsia"/>
        </w:rPr>
        <w:t>余</w:t>
      </w:r>
      <w:r w:rsidRPr="00FA6B8E">
        <w:rPr>
          <w:rFonts w:hint="eastAsia"/>
        </w:rPr>
        <w:lastRenderedPageBreak/>
        <w:t>曉春曰：“與《鮑叔牙與隰朋之諫》簡</w:t>
      </w:r>
      <w:r w:rsidRPr="00FA6B8E">
        <w:t>1—2</w:t>
      </w:r>
      <w:r w:rsidRPr="00FA6B8E">
        <w:rPr>
          <w:rFonts w:hint="eastAsia"/>
        </w:rPr>
        <w:t>‘周人之所以代之，觀其容，聽言，</w:t>
      </w:r>
      <w:r w:rsidRPr="00FA6B8E">
        <w:rPr>
          <w:rFonts w:ascii="宋体-方正超大字符集" w:eastAsia="宋体-方正超大字符集" w:hAnsi="宋体-方正超大字符集" w:cs="宋体-方正超大字符集" w:hint="eastAsia"/>
        </w:rPr>
        <w:t>𨒡</w:t>
      </w:r>
      <w:r w:rsidRPr="00FA6B8E">
        <w:drawing>
          <wp:inline distT="0" distB="0" distL="0" distR="0" wp14:anchorId="0AE08806" wp14:editId="62CEFBBC">
            <wp:extent cx="198120" cy="213360"/>
            <wp:effectExtent l="0" t="0" r="0" b="0"/>
            <wp:docPr id="956" name="图片 9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60"/>
                    <pic:cNvPicPr>
                      <a:picLocks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8120" cy="213360"/>
                    </a:xfrm>
                    <a:prstGeom prst="rect">
                      <a:avLst/>
                    </a:prstGeom>
                    <a:noFill/>
                    <a:ln>
                      <a:noFill/>
                    </a:ln>
                  </pic:spPr>
                </pic:pic>
              </a:graphicData>
            </a:graphic>
          </wp:inline>
        </w:drawing>
      </w:r>
      <w:r w:rsidRPr="00FA6B8E">
        <w:rPr>
          <w:rFonts w:hint="eastAsia"/>
        </w:rPr>
        <w:t>者使，凡其所以衰亡，忘其</w:t>
      </w:r>
      <w:r w:rsidRPr="00FA6B8E">
        <w:rPr>
          <w:rFonts w:ascii="宋体-方正超大字符集" w:eastAsia="宋体-方正超大字符集" w:hAnsi="宋体-方正超大字符集" w:cs="宋体-方正超大字符集" w:hint="eastAsia"/>
        </w:rPr>
        <w:t>𨒡</w:t>
      </w:r>
      <w:r w:rsidRPr="00FA6B8E">
        <w:drawing>
          <wp:inline distT="0" distB="0" distL="0" distR="0" wp14:anchorId="399C45EC" wp14:editId="3B33346B">
            <wp:extent cx="205740" cy="213360"/>
            <wp:effectExtent l="0" t="0" r="3810" b="0"/>
            <wp:docPr id="955" name="图片 9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61"/>
                    <pic:cNvPicPr>
                      <a:picLocks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05740" cy="213360"/>
                    </a:xfrm>
                    <a:prstGeom prst="rect">
                      <a:avLst/>
                    </a:prstGeom>
                    <a:noFill/>
                    <a:ln>
                      <a:noFill/>
                    </a:ln>
                  </pic:spPr>
                </pic:pic>
              </a:graphicData>
            </a:graphic>
          </wp:inline>
        </w:drawing>
      </w:r>
      <w:r w:rsidRPr="00FA6B8E">
        <w:rPr>
          <w:rFonts w:hint="eastAsia"/>
        </w:rPr>
        <w:t>也。二三子勉之，寡人將</w:t>
      </w:r>
      <w:r w:rsidRPr="00FA6B8E">
        <w:rPr>
          <w:rFonts w:ascii="宋体-方正超大字符集" w:eastAsia="宋体-方正超大字符集" w:hAnsi="宋体-方正超大字符集" w:cs="宋体-方正超大字符集" w:hint="eastAsia"/>
        </w:rPr>
        <w:t>𨒡</w:t>
      </w:r>
      <w:r w:rsidRPr="00FA6B8E">
        <w:drawing>
          <wp:inline distT="0" distB="0" distL="0" distR="0" wp14:anchorId="366EC3DD" wp14:editId="525CCAB4">
            <wp:extent cx="213360" cy="190500"/>
            <wp:effectExtent l="0" t="0" r="0" b="0"/>
            <wp:docPr id="954" name="图片 9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62"/>
                    <pic:cNvPicPr>
                      <a:picLocks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13360" cy="190500"/>
                    </a:xfrm>
                    <a:prstGeom prst="rect">
                      <a:avLst/>
                    </a:prstGeom>
                    <a:noFill/>
                    <a:ln>
                      <a:noFill/>
                    </a:ln>
                  </pic:spPr>
                </pic:pic>
              </a:graphicData>
            </a:graphic>
          </wp:inline>
        </w:drawing>
      </w:r>
      <w:r w:rsidRPr="00FA6B8E">
        <w:rPr>
          <w:rFonts w:hint="eastAsia"/>
        </w:rPr>
        <w:t>’可以結合研究。比較可知，‘穀’與‘</w:t>
      </w:r>
      <w:r w:rsidRPr="00FA6B8E">
        <w:rPr>
          <w:rFonts w:ascii="宋体-方正超大字符集" w:eastAsia="宋体-方正超大字符集" w:hAnsi="宋体-方正超大字符集" w:cs="宋体-方正超大字符集" w:hint="eastAsia"/>
        </w:rPr>
        <w:t>𨒡</w:t>
      </w:r>
      <w:r w:rsidRPr="00FA6B8E">
        <w:rPr>
          <w:rFonts w:hint="eastAsia"/>
        </w:rPr>
        <w:t>’無疑當表示一詞（‘</w:t>
      </w:r>
      <w:r w:rsidRPr="00FA6B8E">
        <w:rPr>
          <w:rFonts w:ascii="宋体-方正超大字符集" w:eastAsia="宋体-方正超大字符集" w:hAnsi="宋体-方正超大字符集" w:cs="宋体-方正超大字符集" w:hint="eastAsia"/>
        </w:rPr>
        <w:t>𨒡</w:t>
      </w:r>
      <w:r w:rsidRPr="00FA6B8E">
        <w:rPr>
          <w:rFonts w:hint="eastAsia"/>
        </w:rPr>
        <w:t>’的舊說中董珊讀為‘考’於義最合），而‘</w:t>
      </w:r>
      <w:r w:rsidRPr="00FA6B8E">
        <w:drawing>
          <wp:inline distT="0" distB="0" distL="0" distR="0" wp14:anchorId="4CD937ED" wp14:editId="44436573">
            <wp:extent cx="198120" cy="190500"/>
            <wp:effectExtent l="0" t="0" r="0" b="0"/>
            <wp:docPr id="953" name="图片 9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63"/>
                    <pic:cNvPicPr>
                      <a:picLocks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8120" cy="190500"/>
                    </a:xfrm>
                    <a:prstGeom prst="rect">
                      <a:avLst/>
                    </a:prstGeom>
                    <a:noFill/>
                    <a:ln>
                      <a:noFill/>
                    </a:ln>
                  </pic:spPr>
                </pic:pic>
              </a:graphicData>
            </a:graphic>
          </wp:inline>
        </w:drawing>
      </w:r>
      <w:r w:rsidRPr="00FA6B8E">
        <w:rPr>
          <w:rFonts w:hint="eastAsia"/>
        </w:rPr>
        <w:t>’可據以讀‘事’。”</w:t>
      </w:r>
      <w:r w:rsidRPr="00FA6B8E">
        <w:endnoteReference w:id="16"/>
      </w:r>
      <w:r w:rsidRPr="00FA6B8E">
        <w:rPr>
          <w:rFonts w:hint="eastAsia"/>
        </w:rPr>
        <w:t>王寧又曰：“馬王堆帛書《戰國縱橫家書·謂燕王章》‘因</w:t>
      </w:r>
      <w:r w:rsidRPr="00FA6B8E">
        <w:rPr>
          <w:rFonts w:ascii="宋体-方正超大字符集" w:eastAsia="宋体-方正超大字符集" w:hAnsi="宋体-方正超大字符集" w:cs="宋体-方正超大字符集" w:hint="eastAsia"/>
        </w:rPr>
        <w:t>𨒡</w:t>
      </w:r>
      <w:r w:rsidRPr="00FA6B8E">
        <w:rPr>
          <w:rFonts w:hint="eastAsia"/>
        </w:rPr>
        <w:t>韓魏以代齊’，《戰國策·燕策一》作‘驅’。據</w:t>
      </w:r>
      <w:smartTag w:uri="urn:schemas-microsoft-com:office:smarttags" w:element="PersonName">
        <w:smartTagPr>
          <w:attr w:name="ProductID" w:val="余"/>
        </w:smartTagPr>
        <w:r w:rsidRPr="00FA6B8E">
          <w:rPr>
            <w:rFonts w:hint="eastAsia"/>
          </w:rPr>
          <w:t>余</w:t>
        </w:r>
      </w:smartTag>
      <w:r w:rsidRPr="00FA6B8E">
        <w:rPr>
          <w:rFonts w:hint="eastAsia"/>
        </w:rPr>
        <w:t>先生所言，也許《治邦之道》的‘穀’和《鮑叔牙》中的‘</w:t>
      </w:r>
      <w:r w:rsidRPr="00FA6B8E">
        <w:rPr>
          <w:rFonts w:ascii="宋体-方正超大字符集" w:eastAsia="宋体-方正超大字符集" w:hAnsi="宋体-方正超大字符集" w:cs="宋体-方正超大字符集" w:hint="eastAsia"/>
        </w:rPr>
        <w:t>𨒡</w:t>
      </w:r>
      <w:r w:rsidRPr="00FA6B8E">
        <w:rPr>
          <w:rFonts w:hint="eastAsia"/>
        </w:rPr>
        <w:t>’亦均當讀驅，即驅使之驅。”</w:t>
      </w:r>
      <w:r w:rsidRPr="00FA6B8E">
        <w:endnoteReference w:id="17"/>
      </w:r>
      <w:r w:rsidRPr="00FA6B8E">
        <w:rPr>
          <w:rFonts w:hint="eastAsia"/>
        </w:rPr>
        <w:t>林少平曰：“</w:t>
      </w:r>
      <w:r w:rsidRPr="00FA6B8E">
        <w:t>穀字之音可讀作冓</w:t>
      </w:r>
      <w:r w:rsidRPr="00FA6B8E">
        <w:rPr>
          <w:rFonts w:hint="eastAsia"/>
        </w:rPr>
        <w:t>，</w:t>
      </w:r>
      <w:r w:rsidRPr="00FA6B8E">
        <w:t>字或作構，積累之義</w:t>
      </w:r>
      <w:r w:rsidRPr="00FA6B8E">
        <w:rPr>
          <w:rFonts w:hint="eastAsia"/>
        </w:rPr>
        <w:t>。”</w:t>
      </w:r>
      <w:r w:rsidRPr="00FA6B8E">
        <w:endnoteReference w:id="18"/>
      </w:r>
      <w:r w:rsidRPr="00FA6B8E">
        <w:rPr>
          <w:rFonts w:hint="eastAsia"/>
        </w:rPr>
        <w:t>某氏曰：“</w:t>
      </w:r>
      <w:r w:rsidRPr="00FA6B8E">
        <w:t>榖當讀為講</w:t>
      </w:r>
      <w:r w:rsidRPr="00FA6B8E">
        <w:rPr>
          <w:rFonts w:hint="eastAsia"/>
        </w:rPr>
        <w:t>。”</w:t>
      </w:r>
      <w:r w:rsidRPr="00FA6B8E">
        <w:endnoteReference w:id="19"/>
      </w:r>
      <w:r w:rsidRPr="00FA6B8E">
        <w:rPr>
          <w:rFonts w:hint="eastAsia"/>
        </w:rPr>
        <w:drawing>
          <wp:inline distT="0" distB="0" distL="0" distR="0" wp14:anchorId="6897CB43" wp14:editId="225DA50E">
            <wp:extent cx="190500" cy="198120"/>
            <wp:effectExtent l="0" t="0" r="0" b="0"/>
            <wp:docPr id="952" name="图片 9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64"/>
                    <pic:cNvPicPr>
                      <a:picLocks noChangeArrowheads="1"/>
                    </pic:cNvPicPr>
                  </pic:nvPicPr>
                  <pic:blipFill>
                    <a:blip r:embed="rId21">
                      <a:grayscl/>
                      <a:biLevel thresh="50000"/>
                      <a:extLst>
                        <a:ext uri="{28A0092B-C50C-407E-A947-70E740481C1C}">
                          <a14:useLocalDpi xmlns:a14="http://schemas.microsoft.com/office/drawing/2010/main" val="0"/>
                        </a:ext>
                      </a:extLst>
                    </a:blip>
                    <a:srcRect/>
                    <a:stretch>
                      <a:fillRect/>
                    </a:stretch>
                  </pic:blipFill>
                  <pic:spPr bwMode="auto">
                    <a:xfrm>
                      <a:off x="0" y="0"/>
                      <a:ext cx="190500" cy="198120"/>
                    </a:xfrm>
                    <a:prstGeom prst="rect">
                      <a:avLst/>
                    </a:prstGeom>
                    <a:noFill/>
                    <a:ln>
                      <a:noFill/>
                    </a:ln>
                  </pic:spPr>
                </pic:pic>
              </a:graphicData>
            </a:graphic>
          </wp:inline>
        </w:drawing>
      </w:r>
      <w:r w:rsidRPr="00FA6B8E">
        <w:rPr>
          <w:rFonts w:hint="eastAsia"/>
        </w:rPr>
        <w:t>，讀作構，構結、設置。《淮南子·人間篇》：“其事已構矣。”字亦作搆，《史記·黥布列傳》：“事已搆。”《漢書》同，《索隱》：“搆訓成也。”顏師古曰：“搆，結也。言背楚之事已結成也。”</w:t>
      </w:r>
    </w:p>
    <w:p w:rsidR="00FA6B8E" w:rsidRPr="00FA6B8E" w:rsidRDefault="00FA6B8E" w:rsidP="00FA6B8E">
      <w:pPr>
        <w:pStyle w:val="aa"/>
        <w:ind w:firstLine="560"/>
        <w:rPr>
          <w:rFonts w:hint="eastAsia"/>
        </w:rPr>
      </w:pPr>
      <w:r w:rsidRPr="00FA6B8E">
        <w:rPr>
          <w:rFonts w:hint="eastAsia"/>
        </w:rPr>
        <w:t>（</w:t>
      </w:r>
      <w:r w:rsidRPr="00FA6B8E">
        <w:t>15</w:t>
      </w:r>
      <w:r w:rsidRPr="00FA6B8E">
        <w:rPr>
          <w:rFonts w:hint="eastAsia"/>
        </w:rPr>
        <w:t>）女（如）亡（無）能於一官，則亦毋</w:t>
      </w:r>
      <w:r w:rsidRPr="00FA6B8E">
        <w:rPr>
          <w:rFonts w:hint="eastAsia"/>
        </w:rPr>
        <w:drawing>
          <wp:inline distT="0" distB="0" distL="0" distR="0" wp14:anchorId="7D91CA25" wp14:editId="5D04F942">
            <wp:extent cx="213360" cy="243840"/>
            <wp:effectExtent l="0" t="0" r="0" b="3810"/>
            <wp:docPr id="951" name="图片 9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65"/>
                    <pic:cNvPicPr>
                      <a:picLocks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13360" cy="243840"/>
                    </a:xfrm>
                    <a:prstGeom prst="rect">
                      <a:avLst/>
                    </a:prstGeom>
                    <a:noFill/>
                    <a:ln>
                      <a:noFill/>
                    </a:ln>
                  </pic:spPr>
                </pic:pic>
              </a:graphicData>
            </a:graphic>
          </wp:inline>
        </w:drawing>
      </w:r>
      <w:r w:rsidRPr="00FA6B8E">
        <w:rPr>
          <w:rFonts w:hint="eastAsia"/>
        </w:rPr>
        <w:t>（弼）焉</w:t>
      </w:r>
    </w:p>
    <w:p w:rsidR="00FA6B8E" w:rsidRPr="00FA6B8E" w:rsidRDefault="00FA6B8E" w:rsidP="00FA6B8E">
      <w:pPr>
        <w:pStyle w:val="aa"/>
        <w:ind w:firstLine="560"/>
        <w:rPr>
          <w:rFonts w:hint="eastAsia"/>
        </w:rPr>
      </w:pPr>
      <w:r w:rsidRPr="00FA6B8E">
        <w:rPr>
          <w:rFonts w:hint="eastAsia"/>
        </w:rPr>
        <w:t>整理者曰：弼，讀為畀，給予。（</w:t>
      </w:r>
      <w:r w:rsidRPr="00FA6B8E">
        <w:t>P144</w:t>
      </w:r>
      <w:r w:rsidRPr="00FA6B8E">
        <w:rPr>
          <w:rFonts w:hint="eastAsia"/>
        </w:rPr>
        <w:t>）</w:t>
      </w:r>
    </w:p>
    <w:p w:rsidR="00FA6B8E" w:rsidRPr="00FA6B8E" w:rsidRDefault="00FA6B8E" w:rsidP="00FA6B8E">
      <w:pPr>
        <w:pStyle w:val="aa"/>
        <w:ind w:firstLine="560"/>
        <w:rPr>
          <w:rFonts w:hint="eastAsia"/>
        </w:rPr>
      </w:pPr>
      <w:r w:rsidRPr="00FA6B8E">
        <w:rPr>
          <w:rFonts w:hint="eastAsia"/>
        </w:rPr>
        <w:t>按：簡文從無能者設辭，“弼”不訓給予；且讀弼為畀，亦未見其例。“弼”本訓輔，《希麟音義》卷</w:t>
      </w:r>
      <w:r w:rsidRPr="00FA6B8E">
        <w:t>5</w:t>
      </w:r>
      <w:r w:rsidRPr="00FA6B8E">
        <w:rPr>
          <w:rFonts w:hint="eastAsia"/>
        </w:rPr>
        <w:t>引《廣雅》：“弼，備也。”《廣韻》同。毋弼，言不作輔臣，不備其位。</w:t>
      </w:r>
    </w:p>
    <w:p w:rsidR="00FA6B8E" w:rsidRPr="00FA6B8E" w:rsidRDefault="00FA6B8E" w:rsidP="00FA6B8E">
      <w:pPr>
        <w:pStyle w:val="aa"/>
        <w:ind w:firstLine="560"/>
        <w:rPr>
          <w:rFonts w:hint="eastAsia"/>
        </w:rPr>
      </w:pPr>
      <w:r w:rsidRPr="00FA6B8E">
        <w:rPr>
          <w:rFonts w:hint="eastAsia"/>
        </w:rPr>
        <w:t>（16）其正（政）事（使）臤（賢）甬（用）能，則民允</w:t>
      </w:r>
    </w:p>
    <w:p w:rsidR="00FA6B8E" w:rsidRPr="00FA6B8E" w:rsidRDefault="00FA6B8E" w:rsidP="00FA6B8E">
      <w:pPr>
        <w:pStyle w:val="aa"/>
        <w:ind w:firstLine="560"/>
        <w:rPr>
          <w:rFonts w:hint="eastAsia"/>
        </w:rPr>
      </w:pPr>
      <w:r w:rsidRPr="00FA6B8E">
        <w:rPr>
          <w:rFonts w:hint="eastAsia"/>
        </w:rPr>
        <w:lastRenderedPageBreak/>
        <w:t>整理者曰：允，信也，謂誠實不欺也。（</w:t>
      </w:r>
      <w:r w:rsidRPr="00FA6B8E">
        <w:t>P144</w:t>
      </w:r>
      <w:r w:rsidRPr="00FA6B8E">
        <w:rPr>
          <w:rFonts w:hint="eastAsia"/>
        </w:rPr>
        <w:t>）</w:t>
      </w:r>
    </w:p>
    <w:p w:rsidR="00FA6B8E" w:rsidRPr="00FA6B8E" w:rsidRDefault="00FA6B8E" w:rsidP="00FA6B8E">
      <w:pPr>
        <w:pStyle w:val="aa"/>
        <w:ind w:firstLine="560"/>
        <w:rPr>
          <w:rFonts w:hint="eastAsia"/>
        </w:rPr>
      </w:pPr>
      <w:r w:rsidRPr="00FA6B8E">
        <w:rPr>
          <w:rFonts w:hint="eastAsia"/>
        </w:rPr>
        <w:t>按：允，讀作馴，字亦作順，又借訓字為之，服從也。馬服曰馴，人服曰順，其義一也。</w:t>
      </w:r>
    </w:p>
    <w:p w:rsidR="00FA6B8E" w:rsidRPr="00FA6B8E" w:rsidRDefault="00FA6B8E" w:rsidP="00FA6B8E">
      <w:pPr>
        <w:pStyle w:val="aa"/>
        <w:ind w:firstLine="560"/>
        <w:rPr>
          <w:rFonts w:hint="eastAsia"/>
        </w:rPr>
      </w:pPr>
      <w:r w:rsidRPr="00FA6B8E">
        <w:rPr>
          <w:rFonts w:hint="eastAsia"/>
        </w:rPr>
        <w:t>（</w:t>
      </w:r>
      <w:r w:rsidRPr="00FA6B8E">
        <w:t>17</w:t>
      </w:r>
      <w:r w:rsidRPr="00FA6B8E">
        <w:rPr>
          <w:rFonts w:hint="eastAsia"/>
        </w:rPr>
        <w:t>）各</w:t>
      </w:r>
      <w:r w:rsidRPr="00FA6B8E">
        <w:drawing>
          <wp:inline distT="0" distB="0" distL="0" distR="0" wp14:anchorId="22DB30B8" wp14:editId="4DE8D138">
            <wp:extent cx="190500" cy="190500"/>
            <wp:effectExtent l="0" t="0" r="0" b="0"/>
            <wp:docPr id="950" name="图片 9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66"/>
                    <pic:cNvPicPr>
                      <a:picLocks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FA6B8E">
        <w:rPr>
          <w:rFonts w:hint="eastAsia"/>
        </w:rPr>
        <w:t>（當）一官，則事寈（靖），民不援（緩）</w:t>
      </w:r>
    </w:p>
    <w:p w:rsidR="00FA6B8E" w:rsidRPr="00FA6B8E" w:rsidRDefault="00FA6B8E" w:rsidP="00FA6B8E">
      <w:pPr>
        <w:pStyle w:val="aa"/>
        <w:ind w:firstLine="560"/>
        <w:rPr>
          <w:rFonts w:hint="eastAsia"/>
        </w:rPr>
      </w:pPr>
      <w:r w:rsidRPr="00FA6B8E">
        <w:rPr>
          <w:rFonts w:hint="eastAsia"/>
        </w:rPr>
        <w:t>整理者曰：</w:t>
      </w:r>
      <w:r w:rsidRPr="00FA6B8E">
        <w:drawing>
          <wp:inline distT="0" distB="0" distL="0" distR="0" wp14:anchorId="77AF2B08" wp14:editId="1612BC02">
            <wp:extent cx="160020" cy="182880"/>
            <wp:effectExtent l="0" t="0" r="0" b="7620"/>
            <wp:docPr id="949" name="图片 9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67"/>
                    <pic:cNvPicPr>
                      <a:picLocks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60020" cy="182880"/>
                    </a:xfrm>
                    <a:prstGeom prst="rect">
                      <a:avLst/>
                    </a:prstGeom>
                    <a:noFill/>
                    <a:ln>
                      <a:noFill/>
                    </a:ln>
                  </pic:spPr>
                </pic:pic>
              </a:graphicData>
            </a:graphic>
          </wp:inline>
        </w:drawing>
      </w:r>
      <w:r w:rsidRPr="00FA6B8E">
        <w:rPr>
          <w:rFonts w:hint="eastAsia"/>
        </w:rPr>
        <w:t>，即“當”，任也。靖，安也。緩，怠慢。（</w:t>
      </w:r>
      <w:r w:rsidRPr="00FA6B8E">
        <w:t>P144</w:t>
      </w:r>
      <w:r w:rsidRPr="00FA6B8E">
        <w:rPr>
          <w:rFonts w:hint="eastAsia"/>
        </w:rPr>
        <w:t>）</w:t>
      </w:r>
    </w:p>
    <w:p w:rsidR="00FA6B8E" w:rsidRPr="00FA6B8E" w:rsidRDefault="00FA6B8E" w:rsidP="00FA6B8E">
      <w:pPr>
        <w:pStyle w:val="aa"/>
        <w:ind w:firstLine="560"/>
        <w:rPr>
          <w:rFonts w:hint="eastAsia"/>
        </w:rPr>
      </w:pPr>
      <w:r w:rsidRPr="00FA6B8E">
        <w:rPr>
          <w:rFonts w:hint="eastAsia"/>
        </w:rPr>
        <w:t>按：某氏曰：“援似可讀為喧，訓為喧嘩、議論。”</w:t>
      </w:r>
      <w:r w:rsidRPr="00FA6B8E">
        <w:endnoteReference w:id="20"/>
      </w:r>
      <w:r w:rsidRPr="00FA6B8E">
        <w:rPr>
          <w:rFonts w:hint="eastAsia"/>
        </w:rPr>
        <w:t>林少平曰：“援當讀作換。《詩·皇矣》：鄭玄箋：‘畔援，猶跋扈也。’《漢書·敘傳》‘畔換’注引孟康曰：‘畔，反也。換，易也。’顔師古注：‘畔換，強恣之貌，猶言跋扈也。’‘易’即輕易。”</w:t>
      </w:r>
      <w:r w:rsidRPr="00FA6B8E">
        <w:endnoteReference w:id="21"/>
      </w:r>
      <w:r w:rsidRPr="00FA6B8E">
        <w:rPr>
          <w:rFonts w:hint="eastAsia"/>
        </w:rPr>
        <w:t>顔師古已經指出孟康說“非也”，而林氏仍引以為證，說“換”有輕易義，實無據矣。且“換”訓易是改易，非輕易，不是同一概念，郢燕之說，絕不可信。援，讀作爰、喛，愁恨也。《方言》卷</w:t>
      </w:r>
      <w:r w:rsidRPr="00FA6B8E">
        <w:t>6</w:t>
      </w:r>
      <w:r w:rsidRPr="00FA6B8E">
        <w:rPr>
          <w:rFonts w:hint="eastAsia"/>
        </w:rPr>
        <w:t>：“爰、喛，恚也。”郭璞注：“謂悲恚也。”字亦作愋</w:t>
      </w:r>
      <w:r w:rsidRPr="00FA6B8E">
        <w:t>,</w:t>
      </w:r>
      <w:r w:rsidRPr="00FA6B8E">
        <w:rPr>
          <w:rFonts w:hint="eastAsia"/>
        </w:rPr>
        <w:t>《玉篇》：“愋</w:t>
      </w:r>
      <w:r w:rsidRPr="00FA6B8E">
        <w:t>,</w:t>
      </w:r>
      <w:r w:rsidRPr="00FA6B8E">
        <w:rPr>
          <w:rFonts w:hint="eastAsia"/>
        </w:rPr>
        <w:t>恨也。”</w:t>
      </w:r>
    </w:p>
    <w:p w:rsidR="00FA6B8E" w:rsidRPr="00FA6B8E" w:rsidRDefault="00FA6B8E" w:rsidP="00FA6B8E">
      <w:pPr>
        <w:pStyle w:val="aa"/>
        <w:ind w:firstLine="560"/>
        <w:rPr>
          <w:rFonts w:hint="eastAsia"/>
        </w:rPr>
      </w:pPr>
      <w:r w:rsidRPr="00FA6B8E">
        <w:rPr>
          <w:rFonts w:hint="eastAsia"/>
        </w:rPr>
        <w:t>（</w:t>
      </w:r>
      <w:r w:rsidRPr="00FA6B8E">
        <w:t>18</w:t>
      </w:r>
      <w:r w:rsidRPr="00FA6B8E">
        <w:rPr>
          <w:rFonts w:hint="eastAsia"/>
        </w:rPr>
        <w:t>）</w:t>
      </w:r>
      <w:r w:rsidRPr="00FA6B8E">
        <w:rPr>
          <w:rFonts w:hint="eastAsia"/>
        </w:rPr>
        <w:drawing>
          <wp:inline distT="0" distB="0" distL="0" distR="0" wp14:anchorId="67C353FE" wp14:editId="4B7A2B1D">
            <wp:extent cx="182880" cy="190500"/>
            <wp:effectExtent l="0" t="0" r="7620" b="0"/>
            <wp:docPr id="948" name="图片 9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68"/>
                    <pic:cNvPicPr>
                      <a:picLocks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82880" cy="190500"/>
                    </a:xfrm>
                    <a:prstGeom prst="rect">
                      <a:avLst/>
                    </a:prstGeom>
                    <a:noFill/>
                    <a:ln>
                      <a:noFill/>
                    </a:ln>
                  </pic:spPr>
                </pic:pic>
              </a:graphicData>
            </a:graphic>
          </wp:inline>
        </w:drawing>
      </w:r>
      <w:r w:rsidRPr="00FA6B8E">
        <w:rPr>
          <w:rFonts w:hint="eastAsia"/>
        </w:rPr>
        <w:t>（謹）</w:t>
      </w:r>
      <w:r w:rsidRPr="00FA6B8E">
        <w:drawing>
          <wp:inline distT="0" distB="0" distL="0" distR="0" wp14:anchorId="28D4CA55" wp14:editId="0662EDB5">
            <wp:extent cx="182880" cy="182880"/>
            <wp:effectExtent l="0" t="0" r="7620" b="7620"/>
            <wp:docPr id="947" name="图片 9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69"/>
                    <pic:cNvPicPr>
                      <a:picLocks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FA6B8E">
        <w:rPr>
          <w:rFonts w:hint="eastAsia"/>
        </w:rPr>
        <w:t>（路）室，</w:t>
      </w:r>
      <w:r w:rsidRPr="00FA6B8E">
        <w:drawing>
          <wp:inline distT="0" distB="0" distL="0" distR="0" wp14:anchorId="1C45EF87" wp14:editId="4202DF6A">
            <wp:extent cx="182880" cy="213360"/>
            <wp:effectExtent l="0" t="0" r="7620" b="0"/>
            <wp:docPr id="946" name="图片 9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70"/>
                    <pic:cNvPicPr>
                      <a:picLocks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82880" cy="213360"/>
                    </a:xfrm>
                    <a:prstGeom prst="rect">
                      <a:avLst/>
                    </a:prstGeom>
                    <a:noFill/>
                    <a:ln>
                      <a:noFill/>
                    </a:ln>
                  </pic:spPr>
                </pic:pic>
              </a:graphicData>
            </a:graphic>
          </wp:inline>
        </w:drawing>
      </w:r>
      <w:r w:rsidRPr="00FA6B8E">
        <w:rPr>
          <w:rFonts w:hint="eastAsia"/>
        </w:rPr>
        <w:t>（攝）洍（圯）梁</w:t>
      </w:r>
    </w:p>
    <w:p w:rsidR="00FA6B8E" w:rsidRPr="00FA6B8E" w:rsidRDefault="00FA6B8E" w:rsidP="00FA6B8E">
      <w:pPr>
        <w:pStyle w:val="aa"/>
        <w:ind w:firstLine="560"/>
        <w:rPr>
          <w:rFonts w:hint="eastAsia"/>
        </w:rPr>
      </w:pPr>
      <w:r w:rsidRPr="00FA6B8E">
        <w:rPr>
          <w:rFonts w:hint="eastAsia"/>
        </w:rPr>
        <w:t>整理者曰：路室，客舍。“</w:t>
      </w:r>
      <w:r w:rsidRPr="00FA6B8E">
        <w:drawing>
          <wp:inline distT="0" distB="0" distL="0" distR="0" wp14:anchorId="0341C964" wp14:editId="0DD7B9AD">
            <wp:extent cx="175260" cy="190500"/>
            <wp:effectExtent l="0" t="0" r="0" b="0"/>
            <wp:docPr id="945" name="图片 9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71"/>
                    <pic:cNvPicPr>
                      <a:picLocks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75260" cy="190500"/>
                    </a:xfrm>
                    <a:prstGeom prst="rect">
                      <a:avLst/>
                    </a:prstGeom>
                    <a:noFill/>
                    <a:ln>
                      <a:noFill/>
                    </a:ln>
                  </pic:spPr>
                </pic:pic>
              </a:graphicData>
            </a:graphic>
          </wp:inline>
        </w:drawing>
      </w:r>
      <w:r w:rsidRPr="00FA6B8E">
        <w:rPr>
          <w:rFonts w:hint="eastAsia"/>
        </w:rPr>
        <w:t>”即“攝”，整飭。洍，讀為圯。《說文》：“東楚謂橋爲圯。”</w:t>
      </w:r>
      <w:r w:rsidRPr="00FA6B8E">
        <w:t xml:space="preserve"> </w:t>
      </w:r>
      <w:r w:rsidRPr="00FA6B8E">
        <w:rPr>
          <w:rFonts w:hint="eastAsia"/>
        </w:rPr>
        <w:t>（</w:t>
      </w:r>
      <w:r w:rsidRPr="00FA6B8E">
        <w:t>P145</w:t>
      </w:r>
      <w:r w:rsidRPr="00FA6B8E">
        <w:rPr>
          <w:rFonts w:hint="eastAsia"/>
        </w:rPr>
        <w:t>）</w:t>
      </w:r>
    </w:p>
    <w:p w:rsidR="00FA6B8E" w:rsidRPr="00FA6B8E" w:rsidRDefault="00FA6B8E" w:rsidP="00FA6B8E">
      <w:pPr>
        <w:pStyle w:val="aa"/>
        <w:ind w:firstLine="560"/>
        <w:rPr>
          <w:rFonts w:hint="eastAsia"/>
        </w:rPr>
      </w:pPr>
      <w:r w:rsidRPr="00FA6B8E">
        <w:rPr>
          <w:rFonts w:hint="eastAsia"/>
        </w:rPr>
        <w:t>按：攝，讀作接。</w:t>
      </w:r>
    </w:p>
    <w:p w:rsidR="00FA6B8E" w:rsidRPr="00FA6B8E" w:rsidRDefault="00FA6B8E" w:rsidP="00FA6B8E">
      <w:pPr>
        <w:pStyle w:val="aa"/>
        <w:ind w:firstLine="560"/>
        <w:rPr>
          <w:rFonts w:hint="eastAsia"/>
        </w:rPr>
      </w:pPr>
      <w:r w:rsidRPr="00FA6B8E">
        <w:rPr>
          <w:rFonts w:hint="eastAsia"/>
        </w:rPr>
        <w:t>（</w:t>
      </w:r>
      <w:r w:rsidRPr="00FA6B8E">
        <w:t>19</w:t>
      </w:r>
      <w:r w:rsidRPr="00FA6B8E">
        <w:rPr>
          <w:rFonts w:hint="eastAsia"/>
        </w:rPr>
        <w:t>）夫邦之弱張</w:t>
      </w:r>
      <w:r w:rsidRPr="00FA6B8E">
        <w:rPr>
          <w:rFonts w:hint="eastAsia"/>
        </w:rPr>
        <w:drawing>
          <wp:inline distT="0" distB="0" distL="0" distR="0" wp14:anchorId="27FAEC1B" wp14:editId="60409283">
            <wp:extent cx="236220" cy="228600"/>
            <wp:effectExtent l="0" t="0" r="0" b="0"/>
            <wp:docPr id="944" name="图片 9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72"/>
                    <pic:cNvPicPr>
                      <a:picLocks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36220" cy="228600"/>
                    </a:xfrm>
                    <a:prstGeom prst="rect">
                      <a:avLst/>
                    </a:prstGeom>
                    <a:noFill/>
                    <a:ln>
                      <a:noFill/>
                    </a:ln>
                  </pic:spPr>
                </pic:pic>
              </a:graphicData>
            </a:graphic>
          </wp:inline>
        </w:drawing>
      </w:r>
      <w:r w:rsidRPr="00FA6B8E">
        <w:rPr>
          <w:rFonts w:ascii="宋体-方正超大字符集" w:eastAsia="宋体-方正超大字符集" w:hAnsi="宋体-方正超大字符集" w:cs="宋体-方正超大字符集" w:hint="eastAsia"/>
        </w:rPr>
        <w:t>𦴦</w:t>
      </w:r>
      <w:r w:rsidRPr="00FA6B8E">
        <w:rPr>
          <w:rFonts w:hint="eastAsia"/>
        </w:rPr>
        <w:t>（落）有常</w:t>
      </w:r>
    </w:p>
    <w:p w:rsidR="00FA6B8E" w:rsidRPr="00FA6B8E" w:rsidRDefault="00FA6B8E" w:rsidP="00FA6B8E">
      <w:pPr>
        <w:pStyle w:val="aa"/>
        <w:ind w:firstLine="560"/>
        <w:rPr>
          <w:rFonts w:hint="eastAsia"/>
        </w:rPr>
      </w:pPr>
      <w:r w:rsidRPr="00FA6B8E">
        <w:rPr>
          <w:rFonts w:hint="eastAsia"/>
        </w:rPr>
        <w:lastRenderedPageBreak/>
        <w:t>整理者曰：</w:t>
      </w:r>
      <w:r w:rsidRPr="00FA6B8E">
        <w:rPr>
          <w:rFonts w:hint="eastAsia"/>
        </w:rPr>
        <w:drawing>
          <wp:inline distT="0" distB="0" distL="0" distR="0" wp14:anchorId="2841891A" wp14:editId="7535784B">
            <wp:extent cx="236220" cy="228600"/>
            <wp:effectExtent l="0" t="0" r="0" b="0"/>
            <wp:docPr id="943" name="图片 9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73"/>
                    <pic:cNvPicPr>
                      <a:picLocks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36220" cy="228600"/>
                    </a:xfrm>
                    <a:prstGeom prst="rect">
                      <a:avLst/>
                    </a:prstGeom>
                    <a:noFill/>
                    <a:ln>
                      <a:noFill/>
                    </a:ln>
                  </pic:spPr>
                </pic:pic>
              </a:graphicData>
            </a:graphic>
          </wp:inline>
        </w:drawing>
      </w:r>
      <w:r w:rsidRPr="00FA6B8E">
        <w:rPr>
          <w:rFonts w:hint="eastAsia"/>
        </w:rPr>
        <w:t>，字不識，其義當與“落”意相反，表示上升，疑為“升”字異構。（</w:t>
      </w:r>
      <w:r w:rsidRPr="00FA6B8E">
        <w:t>P146</w:t>
      </w:r>
      <w:r w:rsidRPr="00FA6B8E">
        <w:rPr>
          <w:rFonts w:hint="eastAsia"/>
        </w:rPr>
        <w:t>）</w:t>
      </w:r>
    </w:p>
    <w:p w:rsidR="00FA6B8E" w:rsidRPr="00FA6B8E" w:rsidRDefault="00FA6B8E" w:rsidP="00FA6B8E">
      <w:pPr>
        <w:pStyle w:val="aa"/>
        <w:ind w:firstLine="560"/>
        <w:rPr>
          <w:rFonts w:hint="eastAsia"/>
        </w:rPr>
      </w:pPr>
      <w:r w:rsidRPr="00FA6B8E">
        <w:rPr>
          <w:rFonts w:hint="eastAsia"/>
        </w:rPr>
        <w:t>按：某氏曰：“溺，整理者讀為弱。應讀為‘約’，與‘張’文義相反。《淮南子·原道》：‘約而能張，幽而能明，弱而能強，柔而能剛。’”</w:t>
      </w:r>
      <w:r w:rsidRPr="00FA6B8E">
        <w:endnoteReference w:id="22"/>
      </w:r>
      <w:r w:rsidRPr="00FA6B8E">
        <w:rPr>
          <w:rFonts w:hint="eastAsia"/>
        </w:rPr>
        <w:t>其說非是。“弱”讀如字。張，大也，彊也。《戰國策·西周策》：“謂薛公曰：‘君以齊為韓、魏攻楚，九年而取宛葉以北以强韓魏……薛公必</w:t>
      </w:r>
      <w:r w:rsidRPr="00FA6B8E">
        <w:t>[</w:t>
      </w:r>
      <w:r w:rsidRPr="00FA6B8E">
        <w:rPr>
          <w:rFonts w:hint="eastAsia"/>
        </w:rPr>
        <w:t>不</w:t>
      </w:r>
      <w:r w:rsidRPr="00FA6B8E">
        <w:t>]</w:t>
      </w:r>
      <w:r w:rsidRPr="00FA6B8E">
        <w:rPr>
          <w:rFonts w:hint="eastAsia"/>
        </w:rPr>
        <w:t>破秦以張韓、魏。”</w:t>
      </w:r>
      <w:r w:rsidRPr="00FA6B8E">
        <w:endnoteReference w:id="23"/>
      </w:r>
      <w:r w:rsidRPr="00FA6B8E">
        <w:rPr>
          <w:rFonts w:hint="eastAsia"/>
        </w:rPr>
        <w:t>“張”、“強”異字同義。高誘注：“張，彊也。”《史記·</w:t>
      </w:r>
      <w:smartTag w:uri="urn:schemas-microsoft-com:office:smarttags" w:element="PersonName">
        <w:smartTagPr>
          <w:attr w:name="ProductID" w:val="孟嘗"/>
        </w:smartTagPr>
        <w:r w:rsidRPr="00FA6B8E">
          <w:rPr>
            <w:rFonts w:hint="eastAsia"/>
          </w:rPr>
          <w:t>孟嘗</w:t>
        </w:r>
      </w:smartTag>
      <w:r w:rsidRPr="00FA6B8E">
        <w:rPr>
          <w:rFonts w:hint="eastAsia"/>
        </w:rPr>
        <w:t>君列傳》“張”作“彊”。</w:t>
      </w:r>
    </w:p>
    <w:p w:rsidR="00FA6B8E" w:rsidRPr="00FA6B8E" w:rsidRDefault="00FA6B8E" w:rsidP="00FA6B8E">
      <w:pPr>
        <w:pStyle w:val="aa"/>
        <w:ind w:firstLine="560"/>
        <w:rPr>
          <w:rFonts w:hint="eastAsia"/>
        </w:rPr>
      </w:pPr>
      <w:r w:rsidRPr="00FA6B8E">
        <w:rPr>
          <w:rFonts w:hint="eastAsia"/>
        </w:rPr>
        <w:t>（20）古（故）</w:t>
      </w:r>
      <w:r w:rsidRPr="00FA6B8E">
        <w:rPr>
          <w:rFonts w:hint="eastAsia"/>
        </w:rPr>
        <w:drawing>
          <wp:inline distT="0" distB="0" distL="0" distR="0">
            <wp:extent cx="228600" cy="205740"/>
            <wp:effectExtent l="0" t="0" r="0" b="3810"/>
            <wp:docPr id="942" name="图片 9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74"/>
                    <pic:cNvPicPr>
                      <a:picLocks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28600" cy="205740"/>
                    </a:xfrm>
                    <a:prstGeom prst="rect">
                      <a:avLst/>
                    </a:prstGeom>
                    <a:noFill/>
                    <a:ln>
                      <a:noFill/>
                    </a:ln>
                  </pic:spPr>
                </pic:pic>
              </a:graphicData>
            </a:graphic>
          </wp:inline>
        </w:drawing>
      </w:r>
      <w:r w:rsidRPr="00FA6B8E">
        <w:rPr>
          <w:rFonts w:hint="eastAsia"/>
        </w:rPr>
        <w:t>（墜）</w:t>
      </w:r>
      <w:r w:rsidRPr="00FA6B8E">
        <w:rPr>
          <w:rFonts w:hint="eastAsia"/>
        </w:rPr>
        <w:drawing>
          <wp:inline distT="0" distB="0" distL="0" distR="0">
            <wp:extent cx="236220" cy="213360"/>
            <wp:effectExtent l="0" t="0" r="0" b="0"/>
            <wp:docPr id="941" name="图片 9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75"/>
                    <pic:cNvPicPr>
                      <a:picLocks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36220" cy="213360"/>
                    </a:xfrm>
                    <a:prstGeom prst="rect">
                      <a:avLst/>
                    </a:prstGeom>
                    <a:noFill/>
                    <a:ln>
                      <a:noFill/>
                    </a:ln>
                  </pic:spPr>
                </pic:pic>
              </a:graphicData>
            </a:graphic>
          </wp:inline>
        </w:drawing>
      </w:r>
      <w:r w:rsidRPr="00FA6B8E">
        <w:rPr>
          <w:rFonts w:hint="eastAsia"/>
        </w:rPr>
        <w:t>（失）社禝（稷），子孫不逗（屬）</w:t>
      </w:r>
    </w:p>
    <w:p w:rsidR="00FA6B8E" w:rsidRPr="00FA6B8E" w:rsidRDefault="00FA6B8E" w:rsidP="00FA6B8E">
      <w:pPr>
        <w:pStyle w:val="aa"/>
        <w:ind w:firstLine="560"/>
        <w:rPr>
          <w:rFonts w:hint="eastAsia"/>
        </w:rPr>
      </w:pPr>
      <w:r w:rsidRPr="00FA6B8E">
        <w:rPr>
          <w:rFonts w:hint="eastAsia"/>
        </w:rPr>
        <w:t>整理者曰：逗，讀為屬，續也。（</w:t>
      </w:r>
      <w:r w:rsidRPr="00FA6B8E">
        <w:t>P14</w:t>
      </w:r>
      <w:r w:rsidRPr="00FA6B8E">
        <w:rPr>
          <w:rFonts w:hint="eastAsia"/>
        </w:rPr>
        <w:t>6）</w:t>
      </w:r>
    </w:p>
    <w:p w:rsidR="00FA6B8E" w:rsidRPr="00FA6B8E" w:rsidRDefault="00FA6B8E" w:rsidP="00FA6B8E">
      <w:pPr>
        <w:pStyle w:val="aa"/>
        <w:ind w:firstLine="560"/>
        <w:rPr>
          <w:rFonts w:hint="eastAsia"/>
        </w:rPr>
      </w:pPr>
      <w:r w:rsidRPr="00FA6B8E">
        <w:rPr>
          <w:rFonts w:hint="eastAsia"/>
        </w:rPr>
        <w:t>按：逗，讀作豎、樹，置立也。</w:t>
      </w:r>
    </w:p>
    <w:p w:rsidR="00FA6B8E" w:rsidRPr="00FA6B8E" w:rsidRDefault="00FA6B8E" w:rsidP="00FA6B8E">
      <w:pPr>
        <w:pStyle w:val="aa"/>
        <w:ind w:firstLine="560"/>
        <w:rPr>
          <w:rFonts w:hint="eastAsia"/>
        </w:rPr>
      </w:pPr>
      <w:r w:rsidRPr="00FA6B8E">
        <w:rPr>
          <w:rFonts w:hint="eastAsia"/>
        </w:rPr>
        <w:t>（</w:t>
      </w:r>
      <w:r w:rsidRPr="00FA6B8E">
        <w:t>21</w:t>
      </w:r>
      <w:r w:rsidRPr="00FA6B8E">
        <w:rPr>
          <w:rFonts w:hint="eastAsia"/>
        </w:rPr>
        <w:t>）乃</w:t>
      </w:r>
      <w:r w:rsidRPr="00FA6B8E">
        <w:rPr>
          <w:rFonts w:hint="eastAsia"/>
        </w:rPr>
        <w:drawing>
          <wp:inline distT="0" distB="0" distL="0" distR="0">
            <wp:extent cx="220980" cy="190500"/>
            <wp:effectExtent l="0" t="0" r="7620" b="0"/>
            <wp:docPr id="940" name="图片 9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76"/>
                    <pic:cNvPicPr>
                      <a:picLocks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20980" cy="190500"/>
                    </a:xfrm>
                    <a:prstGeom prst="rect">
                      <a:avLst/>
                    </a:prstGeom>
                    <a:noFill/>
                    <a:ln>
                      <a:noFill/>
                    </a:ln>
                  </pic:spPr>
                </pic:pic>
              </a:graphicData>
            </a:graphic>
          </wp:inline>
        </w:drawing>
      </w:r>
      <w:r w:rsidRPr="00FA6B8E">
        <w:rPr>
          <w:rFonts w:hint="eastAsia"/>
        </w:rPr>
        <w:t>（恤）其正（政），以禺（遇）其古（故）</w:t>
      </w:r>
    </w:p>
    <w:p w:rsidR="00FA6B8E" w:rsidRPr="00FA6B8E" w:rsidRDefault="00FA6B8E" w:rsidP="00FA6B8E">
      <w:pPr>
        <w:pStyle w:val="aa"/>
        <w:ind w:firstLine="560"/>
        <w:rPr>
          <w:rFonts w:hint="eastAsia"/>
        </w:rPr>
      </w:pPr>
      <w:r w:rsidRPr="00FA6B8E">
        <w:rPr>
          <w:rFonts w:hint="eastAsia"/>
        </w:rPr>
        <w:t>整理者曰：</w:t>
      </w:r>
      <w:r w:rsidRPr="00FA6B8E">
        <w:rPr>
          <w:rFonts w:hint="eastAsia"/>
        </w:rPr>
        <w:drawing>
          <wp:inline distT="0" distB="0" distL="0" distR="0">
            <wp:extent cx="198120" cy="182880"/>
            <wp:effectExtent l="0" t="0" r="0" b="7620"/>
            <wp:docPr id="939" name="图片 9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77"/>
                    <pic:cNvPicPr>
                      <a:picLocks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98120" cy="182880"/>
                    </a:xfrm>
                    <a:prstGeom prst="rect">
                      <a:avLst/>
                    </a:prstGeom>
                    <a:noFill/>
                    <a:ln>
                      <a:noFill/>
                    </a:ln>
                  </pic:spPr>
                </pic:pic>
              </a:graphicData>
            </a:graphic>
          </wp:inline>
        </w:drawing>
      </w:r>
      <w:r w:rsidRPr="00FA6B8E">
        <w:rPr>
          <w:rFonts w:hint="eastAsia"/>
        </w:rPr>
        <w:t>，即“恤”，慎。遇，抵擋、對付。故，意外或不幸的事變。（</w:t>
      </w:r>
      <w:r w:rsidRPr="00FA6B8E">
        <w:t>P146</w:t>
      </w:r>
      <w:r w:rsidRPr="00FA6B8E">
        <w:rPr>
          <w:rFonts w:hint="eastAsia"/>
        </w:rPr>
        <w:t>）</w:t>
      </w:r>
    </w:p>
    <w:p w:rsidR="00FA6B8E" w:rsidRPr="00FA6B8E" w:rsidRDefault="00FA6B8E" w:rsidP="00FA6B8E">
      <w:pPr>
        <w:pStyle w:val="aa"/>
        <w:ind w:firstLine="560"/>
        <w:rPr>
          <w:rFonts w:hint="eastAsia"/>
        </w:rPr>
      </w:pPr>
      <w:r w:rsidRPr="00FA6B8E">
        <w:rPr>
          <w:rFonts w:hint="eastAsia"/>
        </w:rPr>
        <w:t>按：禺，讀為遇，猶言對待。古，讀為故，指故人、舊臣。《國語·晉語四》：“昭舊族，愛親戚，明賢良，尊貴寵，賞功勞，事耇老，禮賓旅，友故舊。”又《晉語七》：“選賢良，興舊族。”“遇其故”即指昭舊族、興舊族、友故舊而言。</w:t>
      </w:r>
    </w:p>
    <w:p w:rsidR="00FA6B8E" w:rsidRPr="00FA6B8E" w:rsidRDefault="00FA6B8E" w:rsidP="00FA6B8E">
      <w:pPr>
        <w:pStyle w:val="aa"/>
        <w:ind w:firstLine="560"/>
        <w:rPr>
          <w:rFonts w:hint="eastAsia"/>
        </w:rPr>
      </w:pPr>
      <w:r w:rsidRPr="00FA6B8E">
        <w:rPr>
          <w:rFonts w:hint="eastAsia"/>
        </w:rPr>
        <w:lastRenderedPageBreak/>
        <w:t>（22）侯〈医〉（殹）</w:t>
      </w:r>
      <w:r w:rsidRPr="00FA6B8E">
        <w:rPr>
          <w:rFonts w:ascii="宋体-方正超大字符集" w:eastAsia="宋体-方正超大字符集" w:hAnsi="宋体-方正超大字符集" w:cs="宋体-方正超大字符集" w:hint="eastAsia"/>
        </w:rPr>
        <w:t>𥝕</w:t>
      </w:r>
      <w:r w:rsidRPr="00FA6B8E">
        <w:rPr>
          <w:rFonts w:hint="eastAsia"/>
        </w:rPr>
        <w:t>稅，是其疾</w:t>
      </w:r>
      <w:r w:rsidRPr="00FA6B8E">
        <w:drawing>
          <wp:inline distT="0" distB="0" distL="0" distR="0">
            <wp:extent cx="205740" cy="213360"/>
            <wp:effectExtent l="0" t="0" r="3810" b="0"/>
            <wp:docPr id="938" name="图片 9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78"/>
                    <pic:cNvPicPr>
                      <a:picLocks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05740" cy="213360"/>
                    </a:xfrm>
                    <a:prstGeom prst="rect">
                      <a:avLst/>
                    </a:prstGeom>
                    <a:noFill/>
                    <a:ln>
                      <a:noFill/>
                    </a:ln>
                  </pic:spPr>
                </pic:pic>
              </a:graphicData>
            </a:graphic>
          </wp:inline>
        </w:drawing>
      </w:r>
      <w:r w:rsidRPr="00FA6B8E">
        <w:rPr>
          <w:rFonts w:hint="eastAsia"/>
        </w:rPr>
        <w:t>（重）乎</w:t>
      </w:r>
    </w:p>
    <w:p w:rsidR="00FA6B8E" w:rsidRPr="00FA6B8E" w:rsidRDefault="00FA6B8E" w:rsidP="00FA6B8E">
      <w:pPr>
        <w:pStyle w:val="aa"/>
        <w:ind w:firstLine="560"/>
        <w:rPr>
          <w:rFonts w:hint="eastAsia"/>
        </w:rPr>
      </w:pPr>
      <w:r w:rsidRPr="00FA6B8E">
        <w:rPr>
          <w:rFonts w:hint="eastAsia"/>
        </w:rPr>
        <w:t>整理者曰：</w:t>
      </w:r>
      <w:r w:rsidRPr="00FA6B8E">
        <w:rPr>
          <w:rFonts w:ascii="宋体-方正超大字符集" w:eastAsia="宋体-方正超大字符集" w:hAnsi="宋体-方正超大字符集" w:cs="宋体-方正超大字符集" w:hint="eastAsia"/>
        </w:rPr>
        <w:t>𥝕</w:t>
      </w:r>
      <w:r w:rsidRPr="00FA6B8E">
        <w:rPr>
          <w:rFonts w:hint="eastAsia"/>
        </w:rPr>
        <w:t>，疑為“秨”字之訛。秨，即“租”字。疾，疾苦也。（</w:t>
      </w:r>
      <w:r w:rsidRPr="00FA6B8E">
        <w:t>P147</w:t>
      </w:r>
      <w:r w:rsidRPr="00FA6B8E">
        <w:rPr>
          <w:rFonts w:hint="eastAsia"/>
        </w:rPr>
        <w:t>）</w:t>
      </w:r>
    </w:p>
    <w:p w:rsidR="00FA6B8E" w:rsidRPr="00FA6B8E" w:rsidRDefault="00FA6B8E" w:rsidP="00FA6B8E">
      <w:pPr>
        <w:pStyle w:val="aa"/>
        <w:ind w:firstLine="560"/>
        <w:rPr>
          <w:rFonts w:hint="eastAsia"/>
        </w:rPr>
      </w:pPr>
      <w:r w:rsidRPr="00FA6B8E">
        <w:rPr>
          <w:rFonts w:hint="eastAsia"/>
        </w:rPr>
        <w:t>按：“侯”用法同“惟”。</w:t>
      </w:r>
      <w:r w:rsidRPr="00FA6B8E">
        <w:rPr>
          <w:rFonts w:ascii="宋体-方正超大字符集" w:eastAsia="宋体-方正超大字符集" w:hAnsi="宋体-方正超大字符集" w:cs="宋体-方正超大字符集" w:hint="eastAsia"/>
        </w:rPr>
        <w:t>𥝕</w:t>
      </w:r>
      <w:r w:rsidRPr="00FA6B8E">
        <w:rPr>
          <w:rFonts w:hint="eastAsia"/>
        </w:rPr>
        <w:t>，讀為甿、氓，音轉亦作民。《說文》：“甿，田民也。”“</w:t>
      </w:r>
      <w:r w:rsidRPr="00FA6B8E">
        <w:rPr>
          <w:rFonts w:ascii="宋体-方正超大字符集" w:eastAsia="宋体-方正超大字符集" w:hAnsi="宋体-方正超大字符集" w:cs="宋体-方正超大字符集" w:hint="eastAsia"/>
        </w:rPr>
        <w:t>𥝕</w:t>
      </w:r>
      <w:r w:rsidRPr="00FA6B8E">
        <w:rPr>
          <w:rFonts w:hint="eastAsia"/>
        </w:rPr>
        <w:t>”涉“稅”而易其偏旁。《宋書·後廢帝本紀》：“詔曰：‘國賦氓稅，蓋有恆品。’”</w:t>
      </w:r>
    </w:p>
    <w:p w:rsidR="00FA6B8E" w:rsidRPr="00FA6B8E" w:rsidRDefault="00FA6B8E" w:rsidP="00FA6B8E">
      <w:pPr>
        <w:pStyle w:val="aa"/>
        <w:ind w:firstLine="560"/>
        <w:rPr>
          <w:rFonts w:hint="eastAsia"/>
        </w:rPr>
      </w:pPr>
      <w:r w:rsidRPr="00FA6B8E">
        <w:rPr>
          <w:rFonts w:hint="eastAsia"/>
        </w:rPr>
        <w:t>（23）</w:t>
      </w:r>
      <w:r w:rsidRPr="00FA6B8E">
        <w:t>古（故）方（防）敓（奪）君目，以事之於邦，</w:t>
      </w:r>
      <w:r w:rsidRPr="00FA6B8E">
        <w:drawing>
          <wp:inline distT="0" distB="0" distL="0" distR="0">
            <wp:extent cx="167640" cy="175260"/>
            <wp:effectExtent l="0" t="0" r="3810" b="0"/>
            <wp:docPr id="937" name="图片 9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79"/>
                    <pic:cNvPicPr>
                      <a:picLocks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67640" cy="175260"/>
                    </a:xfrm>
                    <a:prstGeom prst="rect">
                      <a:avLst/>
                    </a:prstGeom>
                    <a:noFill/>
                    <a:ln>
                      <a:noFill/>
                    </a:ln>
                  </pic:spPr>
                </pic:pic>
              </a:graphicData>
            </a:graphic>
          </wp:inline>
        </w:drawing>
      </w:r>
      <w:r w:rsidRPr="00FA6B8E">
        <w:rPr>
          <w:rFonts w:hint="eastAsia"/>
        </w:rPr>
        <w:t>（</w:t>
      </w:r>
      <w:r w:rsidRPr="00FA6B8E">
        <w:t>及</w:t>
      </w:r>
      <w:r w:rsidRPr="00FA6B8E">
        <w:rPr>
          <w:rFonts w:hint="eastAsia"/>
        </w:rPr>
        <w:t>）</w:t>
      </w:r>
      <w:r w:rsidRPr="00FA6B8E">
        <w:t>其野</w:t>
      </w:r>
      <w:r w:rsidRPr="00FA6B8E">
        <w:drawing>
          <wp:inline distT="0" distB="0" distL="0" distR="0">
            <wp:extent cx="213360" cy="190500"/>
            <wp:effectExtent l="0" t="0" r="0" b="0"/>
            <wp:docPr id="936" name="图片 9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80"/>
                    <pic:cNvPicPr>
                      <a:picLocks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13360" cy="190500"/>
                    </a:xfrm>
                    <a:prstGeom prst="rect">
                      <a:avLst/>
                    </a:prstGeom>
                    <a:noFill/>
                    <a:ln>
                      <a:noFill/>
                    </a:ln>
                  </pic:spPr>
                </pic:pic>
              </a:graphicData>
            </a:graphic>
          </wp:inline>
        </w:drawing>
      </w:r>
      <w:r w:rsidRPr="00FA6B8E">
        <w:rPr>
          <w:rFonts w:hint="eastAsia"/>
        </w:rPr>
        <w:t>（</w:t>
      </w:r>
      <w:r w:rsidRPr="00FA6B8E">
        <w:t>里</w:t>
      </w:r>
      <w:r w:rsidRPr="00FA6B8E">
        <w:rPr>
          <w:rFonts w:hint="eastAsia"/>
        </w:rPr>
        <w:t>）</w:t>
      </w:r>
      <w:r w:rsidRPr="00FA6B8E">
        <w:t>四邊，則亡（無）命大於此</w:t>
      </w:r>
    </w:p>
    <w:p w:rsidR="00FA6B8E" w:rsidRPr="00FA6B8E" w:rsidRDefault="00FA6B8E" w:rsidP="00FA6B8E">
      <w:pPr>
        <w:pStyle w:val="aa"/>
        <w:ind w:firstLine="560"/>
        <w:rPr>
          <w:rFonts w:hint="eastAsia"/>
        </w:rPr>
      </w:pPr>
      <w:r w:rsidRPr="00FA6B8E">
        <w:t>整理</w:t>
      </w:r>
      <w:r w:rsidRPr="00FA6B8E">
        <w:rPr>
          <w:rFonts w:hint="eastAsia"/>
        </w:rPr>
        <w:t>者曰</w:t>
      </w:r>
      <w:r w:rsidRPr="00FA6B8E">
        <w:t>：方，讀為防。奪，猶亂也。</w:t>
      </w:r>
      <w:r w:rsidRPr="00FA6B8E">
        <w:rPr>
          <w:rFonts w:hint="eastAsia"/>
        </w:rPr>
        <w:t>（</w:t>
      </w:r>
      <w:r w:rsidRPr="00FA6B8E">
        <w:t>P147</w:t>
      </w:r>
      <w:r w:rsidRPr="00FA6B8E">
        <w:rPr>
          <w:rFonts w:hint="eastAsia"/>
        </w:rPr>
        <w:t>）</w:t>
      </w:r>
    </w:p>
    <w:p w:rsidR="00FA6B8E" w:rsidRPr="00FA6B8E" w:rsidRDefault="00FA6B8E" w:rsidP="00FA6B8E">
      <w:pPr>
        <w:pStyle w:val="aa"/>
        <w:ind w:firstLine="560"/>
        <w:rPr>
          <w:rFonts w:hint="eastAsia"/>
        </w:rPr>
      </w:pPr>
      <w:r w:rsidRPr="00FA6B8E">
        <w:rPr>
          <w:rFonts w:hint="eastAsia"/>
        </w:rPr>
        <w:t>按：</w:t>
      </w:r>
      <w:r w:rsidRPr="00FA6B8E">
        <w:t>方，讀為</w:t>
      </w:r>
      <w:r w:rsidRPr="00FA6B8E">
        <w:rPr>
          <w:rFonts w:hint="eastAsia"/>
        </w:rPr>
        <w:t>妨。妨、奪平列。</w:t>
      </w:r>
    </w:p>
    <w:p w:rsidR="00FA6B8E" w:rsidRPr="00FA6B8E" w:rsidRDefault="00FA6B8E" w:rsidP="00FA6B8E">
      <w:pPr>
        <w:rPr>
          <w:rFonts w:hint="eastAsia"/>
        </w:rPr>
      </w:pPr>
    </w:p>
    <w:p w:rsidR="00FA6B8E" w:rsidRPr="00FA6B8E" w:rsidRDefault="00FA6B8E" w:rsidP="00FA6B8E">
      <w:pPr>
        <w:rPr>
          <w:rFonts w:hint="eastAsia"/>
        </w:rPr>
      </w:pPr>
    </w:p>
    <w:p w:rsidR="00FA6B8E" w:rsidRPr="00FA6B8E" w:rsidRDefault="00FA6B8E" w:rsidP="00FA6B8E">
      <w:pPr>
        <w:rPr>
          <w:rFonts w:hint="eastAsia"/>
        </w:rPr>
      </w:pPr>
    </w:p>
    <w:p w:rsidR="00FA6B8E" w:rsidRPr="00FA6B8E" w:rsidRDefault="00FA6B8E" w:rsidP="00FA6B8E">
      <w:pPr>
        <w:rPr>
          <w:rFonts w:hint="eastAsia"/>
        </w:rPr>
      </w:pPr>
    </w:p>
    <w:p w:rsidR="00FA6B8E" w:rsidRPr="00FA6B8E" w:rsidRDefault="00FA6B8E" w:rsidP="00FA6B8E">
      <w:pPr>
        <w:rPr>
          <w:rFonts w:hint="eastAsia"/>
        </w:rPr>
      </w:pPr>
    </w:p>
    <w:p w:rsidR="00FA6B8E" w:rsidRPr="00FA6B8E" w:rsidRDefault="00FA6B8E" w:rsidP="00FA6B8E">
      <w:pPr>
        <w:rPr>
          <w:rFonts w:hint="eastAsia"/>
        </w:rPr>
      </w:pPr>
    </w:p>
    <w:p w:rsidR="00FA6B8E" w:rsidRPr="00FA6B8E" w:rsidRDefault="00FA6B8E" w:rsidP="00FA6B8E">
      <w:pPr>
        <w:rPr>
          <w:rFonts w:hint="eastAsia"/>
        </w:rPr>
      </w:pPr>
    </w:p>
    <w:p w:rsidR="00FA6B8E" w:rsidRPr="00FA6B8E" w:rsidRDefault="00FA6B8E" w:rsidP="00FA6B8E">
      <w:pPr>
        <w:rPr>
          <w:rFonts w:hint="eastAsia"/>
        </w:rPr>
      </w:pPr>
    </w:p>
    <w:p w:rsidR="00FA6B8E" w:rsidRPr="00FA6B8E" w:rsidRDefault="00FA6B8E" w:rsidP="00FA6B8E">
      <w:pPr>
        <w:rPr>
          <w:rFonts w:hint="eastAsia"/>
        </w:rPr>
      </w:pPr>
    </w:p>
    <w:p w:rsidR="00FA6B8E" w:rsidRPr="00FA6B8E" w:rsidRDefault="00FA6B8E" w:rsidP="00FA6B8E">
      <w:pPr>
        <w:rPr>
          <w:rFonts w:hint="eastAsia"/>
        </w:rPr>
      </w:pPr>
    </w:p>
    <w:p w:rsidR="00FA6B8E" w:rsidRPr="00FA6B8E" w:rsidRDefault="00FA6B8E" w:rsidP="00FA6B8E">
      <w:pPr>
        <w:rPr>
          <w:rFonts w:hint="eastAsia"/>
        </w:rPr>
      </w:pPr>
    </w:p>
    <w:p w:rsidR="00FA6B8E" w:rsidRPr="00FA6B8E" w:rsidRDefault="00FA6B8E" w:rsidP="00FA6B8E"/>
    <w:p w:rsidR="002732E6" w:rsidRPr="00FA6B8E" w:rsidRDefault="002732E6" w:rsidP="00FA6B8E"/>
    <w:sectPr w:rsidR="002732E6" w:rsidRPr="00FA6B8E">
      <w:headerReference w:type="default" r:id="rId35"/>
      <w:footerReference w:type="even" r:id="rId36"/>
      <w:footerReference w:type="default" r:id="rId37"/>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13296" w:rsidRDefault="00613296" w:rsidP="00CB0024">
      <w:r>
        <w:separator/>
      </w:r>
    </w:p>
  </w:endnote>
  <w:endnote w:type="continuationSeparator" w:id="0">
    <w:p w:rsidR="00613296" w:rsidRDefault="00613296" w:rsidP="00CB0024">
      <w:r>
        <w:continuationSeparator/>
      </w:r>
    </w:p>
  </w:endnote>
  <w:endnote w:id="1">
    <w:p w:rsidR="00FA6B8E" w:rsidRPr="00FA6B8E" w:rsidRDefault="00FA6B8E" w:rsidP="00FA6B8E">
      <w:pPr>
        <w:rPr>
          <w:rFonts w:hint="eastAsia"/>
        </w:rPr>
      </w:pPr>
      <w:r w:rsidRPr="00FA6B8E">
        <w:endnoteRef/>
      </w:r>
      <w:r w:rsidRPr="00FA6B8E">
        <w:rPr>
          <w:rFonts w:hint="eastAsia"/>
        </w:rPr>
        <w:t>陳民鎮《清華簡（捌）讀札》，清華大學出土文獻網站</w:t>
      </w:r>
      <w:smartTag w:uri="urn:schemas-microsoft-com:office:smarttags" w:element="chsdate">
        <w:smartTagPr>
          <w:attr w:name="Year" w:val="2018"/>
          <w:attr w:name="Month" w:val="11"/>
          <w:attr w:name="Day" w:val="17"/>
          <w:attr w:name="IsLunarDate" w:val="False"/>
          <w:attr w:name="IsROCDate" w:val="False"/>
        </w:smartTagPr>
        <w:r w:rsidRPr="00FA6B8E">
          <w:t>2018</w:t>
        </w:r>
        <w:r w:rsidRPr="00FA6B8E">
          <w:rPr>
            <w:rFonts w:hint="eastAsia"/>
          </w:rPr>
          <w:t>年</w:t>
        </w:r>
        <w:r w:rsidRPr="00FA6B8E">
          <w:t>11</w:t>
        </w:r>
        <w:r w:rsidRPr="00FA6B8E">
          <w:rPr>
            <w:rFonts w:hint="eastAsia"/>
          </w:rPr>
          <w:t>月</w:t>
        </w:r>
        <w:r w:rsidRPr="00FA6B8E">
          <w:t>17</w:t>
        </w:r>
        <w:r w:rsidRPr="00FA6B8E">
          <w:rPr>
            <w:rFonts w:hint="eastAsia"/>
          </w:rPr>
          <w:t>日</w:t>
        </w:r>
      </w:smartTag>
      <w:r w:rsidRPr="00FA6B8E">
        <w:rPr>
          <w:rFonts w:hint="eastAsia"/>
        </w:rPr>
        <w:t>。</w:t>
      </w:r>
    </w:p>
  </w:endnote>
  <w:endnote w:id="2">
    <w:p w:rsidR="00FA6B8E" w:rsidRPr="00FA6B8E" w:rsidRDefault="00FA6B8E" w:rsidP="00FA6B8E">
      <w:pPr>
        <w:rPr>
          <w:rFonts w:hint="eastAsia"/>
        </w:rPr>
      </w:pPr>
      <w:r w:rsidRPr="00FA6B8E">
        <w:endnoteRef/>
      </w:r>
      <w:r w:rsidRPr="00FA6B8E">
        <w:rPr>
          <w:rFonts w:hint="eastAsia"/>
        </w:rPr>
        <w:t>參見蕭旭《淮南子校補》，花木蘭文化出版社</w:t>
      </w:r>
      <w:r w:rsidRPr="00FA6B8E">
        <w:t>2014</w:t>
      </w:r>
      <w:r w:rsidRPr="00FA6B8E">
        <w:rPr>
          <w:rFonts w:hint="eastAsia"/>
        </w:rPr>
        <w:t>年版，第</w:t>
      </w:r>
      <w:r w:rsidRPr="00FA6B8E">
        <w:t>643--645</w:t>
      </w:r>
      <w:r w:rsidRPr="00FA6B8E">
        <w:rPr>
          <w:rFonts w:hint="eastAsia"/>
        </w:rPr>
        <w:t>頁。</w:t>
      </w:r>
    </w:p>
  </w:endnote>
  <w:endnote w:id="3">
    <w:p w:rsidR="00FA6B8E" w:rsidRPr="00FA6B8E" w:rsidRDefault="00FA6B8E" w:rsidP="00FA6B8E">
      <w:pPr>
        <w:rPr>
          <w:rFonts w:hint="eastAsia"/>
        </w:rPr>
      </w:pPr>
      <w:r w:rsidRPr="00FA6B8E">
        <w:endnoteRef/>
      </w:r>
      <w:r w:rsidRPr="00FA6B8E">
        <w:rPr>
          <w:rFonts w:hint="eastAsia"/>
        </w:rPr>
        <w:t>《清華八〈治邦之道〉初讀》，簡帛網</w:t>
      </w:r>
      <w:smartTag w:uri="urn:schemas-microsoft-com:office:smarttags" w:element="chsdate">
        <w:smartTagPr>
          <w:attr w:name="Year" w:val="2018"/>
          <w:attr w:name="Month" w:val="11"/>
          <w:attr w:name="Day" w:val="18"/>
          <w:attr w:name="IsLunarDate" w:val="False"/>
          <w:attr w:name="IsROCDate" w:val="False"/>
        </w:smartTagPr>
        <w:r w:rsidRPr="00FA6B8E">
          <w:t>2018</w:t>
        </w:r>
        <w:r w:rsidRPr="00FA6B8E">
          <w:rPr>
            <w:rFonts w:hint="eastAsia"/>
          </w:rPr>
          <w:t>年</w:t>
        </w:r>
        <w:r w:rsidRPr="00FA6B8E">
          <w:t>11</w:t>
        </w:r>
        <w:r w:rsidRPr="00FA6B8E">
          <w:rPr>
            <w:rFonts w:hint="eastAsia"/>
          </w:rPr>
          <w:t>月</w:t>
        </w:r>
        <w:r w:rsidRPr="00FA6B8E">
          <w:t>18</w:t>
        </w:r>
        <w:r w:rsidRPr="00FA6B8E">
          <w:rPr>
            <w:rFonts w:hint="eastAsia"/>
          </w:rPr>
          <w:t>日</w:t>
        </w:r>
      </w:smartTag>
      <w:r w:rsidRPr="00FA6B8E">
        <w:rPr>
          <w:rFonts w:hint="eastAsia"/>
        </w:rPr>
        <w:t>。下文引省稱作《初讀》。</w:t>
      </w:r>
    </w:p>
  </w:endnote>
  <w:endnote w:id="4">
    <w:p w:rsidR="00FA6B8E" w:rsidRPr="00FA6B8E" w:rsidRDefault="00FA6B8E" w:rsidP="00FA6B8E">
      <w:pPr>
        <w:rPr>
          <w:rFonts w:hint="eastAsia"/>
        </w:rPr>
      </w:pPr>
      <w:r w:rsidRPr="00FA6B8E">
        <w:endnoteRef/>
      </w:r>
      <w:r w:rsidRPr="00FA6B8E">
        <w:rPr>
          <w:rFonts w:hint="eastAsia"/>
        </w:rPr>
        <w:t>“易泉”說，《初讀》，簡帛網</w:t>
      </w:r>
      <w:smartTag w:uri="urn:schemas-microsoft-com:office:smarttags" w:element="chsdate">
        <w:smartTagPr>
          <w:attr w:name="Year" w:val="2018"/>
          <w:attr w:name="Month" w:val="11"/>
          <w:attr w:name="Day" w:val="18"/>
          <w:attr w:name="IsLunarDate" w:val="False"/>
          <w:attr w:name="IsROCDate" w:val="False"/>
        </w:smartTagPr>
        <w:r w:rsidRPr="00FA6B8E">
          <w:t>2018</w:t>
        </w:r>
        <w:r w:rsidRPr="00FA6B8E">
          <w:rPr>
            <w:rFonts w:hint="eastAsia"/>
          </w:rPr>
          <w:t>年</w:t>
        </w:r>
        <w:r w:rsidRPr="00FA6B8E">
          <w:t>11</w:t>
        </w:r>
        <w:r w:rsidRPr="00FA6B8E">
          <w:rPr>
            <w:rFonts w:hint="eastAsia"/>
          </w:rPr>
          <w:t>月</w:t>
        </w:r>
        <w:r w:rsidRPr="00FA6B8E">
          <w:t>18</w:t>
        </w:r>
        <w:r w:rsidRPr="00FA6B8E">
          <w:rPr>
            <w:rFonts w:hint="eastAsia"/>
          </w:rPr>
          <w:t>日</w:t>
        </w:r>
      </w:smartTag>
      <w:r w:rsidRPr="00FA6B8E">
        <w:rPr>
          <w:rFonts w:hint="eastAsia"/>
        </w:rPr>
        <w:t>。</w:t>
      </w:r>
    </w:p>
  </w:endnote>
  <w:endnote w:id="5">
    <w:p w:rsidR="00FA6B8E" w:rsidRPr="00FA6B8E" w:rsidRDefault="00FA6B8E" w:rsidP="00FA6B8E">
      <w:pPr>
        <w:rPr>
          <w:rFonts w:hint="eastAsia"/>
        </w:rPr>
      </w:pPr>
      <w:r w:rsidRPr="00FA6B8E">
        <w:endnoteRef/>
      </w:r>
      <w:r w:rsidRPr="00FA6B8E">
        <w:rPr>
          <w:rFonts w:hint="eastAsia"/>
        </w:rPr>
        <w:t>“或”即“惑”，說見段玉裁《說文解字注》，上海古籍出版社</w:t>
      </w:r>
      <w:r w:rsidRPr="00FA6B8E">
        <w:t>1981</w:t>
      </w:r>
      <w:r w:rsidRPr="00FA6B8E">
        <w:rPr>
          <w:rFonts w:hint="eastAsia"/>
        </w:rPr>
        <w:t>年版，第164頁；黃侃《說文解字斠詮箋識》，收入《說文箋識》，中華書局</w:t>
      </w:r>
      <w:r w:rsidRPr="00FA6B8E">
        <w:t>2006</w:t>
      </w:r>
      <w:r w:rsidRPr="00FA6B8E">
        <w:rPr>
          <w:rFonts w:hint="eastAsia"/>
        </w:rPr>
        <w:t>年版，第</w:t>
      </w:r>
      <w:r w:rsidRPr="00FA6B8E">
        <w:t>370</w:t>
      </w:r>
      <w:r w:rsidRPr="00FA6B8E">
        <w:rPr>
          <w:rFonts w:hint="eastAsia"/>
        </w:rPr>
        <w:t>頁。</w:t>
      </w:r>
    </w:p>
  </w:endnote>
  <w:endnote w:id="6">
    <w:p w:rsidR="00FA6B8E" w:rsidRPr="00FA6B8E" w:rsidRDefault="00FA6B8E" w:rsidP="00FA6B8E">
      <w:pPr>
        <w:rPr>
          <w:rFonts w:hint="eastAsia"/>
        </w:rPr>
      </w:pPr>
      <w:r w:rsidRPr="00FA6B8E">
        <w:endnoteRef/>
      </w:r>
      <w:r w:rsidRPr="00FA6B8E">
        <w:rPr>
          <w:rFonts w:hint="eastAsia"/>
        </w:rPr>
        <w:t>《集韻》引“</w:t>
      </w:r>
      <w:r w:rsidRPr="00FA6B8E">
        <w:rPr>
          <w:rFonts w:ascii="宋体-方正超大字符集" w:eastAsia="宋体-方正超大字符集" w:hAnsi="宋体-方正超大字符集" w:cs="宋体-方正超大字符集" w:hint="eastAsia"/>
        </w:rPr>
        <w:t>𣧸</w:t>
      </w:r>
      <w:r w:rsidRPr="00FA6B8E">
        <w:rPr>
          <w:rFonts w:hint="eastAsia"/>
        </w:rPr>
        <w:t>”作“</w:t>
      </w:r>
      <w:r w:rsidRPr="00FA6B8E">
        <w:rPr>
          <w:rFonts w:ascii="宋体-方正超大字符集" w:eastAsia="宋体-方正超大字符集" w:hAnsi="宋体-方正超大字符集" w:cs="宋体-方正超大字符集" w:hint="eastAsia"/>
        </w:rPr>
        <w:t>𣣌</w:t>
      </w:r>
      <w:r w:rsidRPr="00FA6B8E">
        <w:rPr>
          <w:rFonts w:hint="eastAsia"/>
        </w:rPr>
        <w:t>”。</w:t>
      </w:r>
    </w:p>
  </w:endnote>
  <w:endnote w:id="7">
    <w:p w:rsidR="00FA6B8E" w:rsidRPr="00FA6B8E" w:rsidRDefault="00FA6B8E" w:rsidP="00FA6B8E">
      <w:pPr>
        <w:rPr>
          <w:rFonts w:hint="eastAsia"/>
        </w:rPr>
      </w:pPr>
      <w:r w:rsidRPr="00FA6B8E">
        <w:endnoteRef/>
      </w:r>
      <w:r w:rsidRPr="00FA6B8E">
        <w:rPr>
          <w:rFonts w:hint="eastAsia"/>
        </w:rPr>
        <w:t>“悅園”說，《初讀》，簡帛網</w:t>
      </w:r>
      <w:smartTag w:uri="urn:schemas-microsoft-com:office:smarttags" w:element="chsdate">
        <w:smartTagPr>
          <w:attr w:name="Year" w:val="2018"/>
          <w:attr w:name="Month" w:val="11"/>
          <w:attr w:name="Day" w:val="18"/>
          <w:attr w:name="IsLunarDate" w:val="False"/>
          <w:attr w:name="IsROCDate" w:val="False"/>
        </w:smartTagPr>
        <w:r w:rsidRPr="00FA6B8E">
          <w:t>2018</w:t>
        </w:r>
        <w:r w:rsidRPr="00FA6B8E">
          <w:rPr>
            <w:rFonts w:hint="eastAsia"/>
          </w:rPr>
          <w:t>年</w:t>
        </w:r>
        <w:r w:rsidRPr="00FA6B8E">
          <w:t>11</w:t>
        </w:r>
        <w:r w:rsidRPr="00FA6B8E">
          <w:rPr>
            <w:rFonts w:hint="eastAsia"/>
          </w:rPr>
          <w:t>月</w:t>
        </w:r>
        <w:r w:rsidRPr="00FA6B8E">
          <w:t>18</w:t>
        </w:r>
        <w:r w:rsidRPr="00FA6B8E">
          <w:rPr>
            <w:rFonts w:hint="eastAsia"/>
          </w:rPr>
          <w:t>日</w:t>
        </w:r>
      </w:smartTag>
      <w:r w:rsidRPr="00FA6B8E">
        <w:rPr>
          <w:rFonts w:hint="eastAsia"/>
        </w:rPr>
        <w:t>。</w:t>
      </w:r>
    </w:p>
  </w:endnote>
  <w:endnote w:id="8">
    <w:p w:rsidR="00FA6B8E" w:rsidRPr="00FA6B8E" w:rsidRDefault="00FA6B8E" w:rsidP="00FA6B8E">
      <w:pPr>
        <w:rPr>
          <w:rFonts w:hint="eastAsia"/>
        </w:rPr>
      </w:pPr>
      <w:r w:rsidRPr="00FA6B8E">
        <w:endnoteRef/>
      </w:r>
      <w:r w:rsidRPr="00FA6B8E">
        <w:rPr>
          <w:rFonts w:hint="eastAsia"/>
        </w:rPr>
        <w:t>例證參見《故訓匯纂》，商務印書館</w:t>
      </w:r>
      <w:r w:rsidRPr="00FA6B8E">
        <w:t>2003</w:t>
      </w:r>
      <w:r w:rsidRPr="00FA6B8E">
        <w:rPr>
          <w:rFonts w:hint="eastAsia"/>
        </w:rPr>
        <w:t>年版，第</w:t>
      </w:r>
      <w:r w:rsidRPr="00FA6B8E">
        <w:t>127</w:t>
      </w:r>
      <w:r w:rsidRPr="00FA6B8E">
        <w:rPr>
          <w:rFonts w:hint="eastAsia"/>
        </w:rPr>
        <w:t>頁。</w:t>
      </w:r>
    </w:p>
  </w:endnote>
  <w:endnote w:id="9">
    <w:p w:rsidR="00FA6B8E" w:rsidRPr="00FA6B8E" w:rsidRDefault="00FA6B8E" w:rsidP="00FA6B8E">
      <w:pPr>
        <w:rPr>
          <w:rFonts w:hint="eastAsia"/>
        </w:rPr>
      </w:pPr>
      <w:r w:rsidRPr="00FA6B8E">
        <w:endnoteRef/>
      </w:r>
      <w:r w:rsidRPr="00FA6B8E">
        <w:rPr>
          <w:rFonts w:hint="eastAsia"/>
        </w:rPr>
        <w:t>《初讀》，簡帛網</w:t>
      </w:r>
      <w:smartTag w:uri="urn:schemas-microsoft-com:office:smarttags" w:element="chsdate">
        <w:smartTagPr>
          <w:attr w:name="Year" w:val="2018"/>
          <w:attr w:name="Month" w:val="11"/>
          <w:attr w:name="Day" w:val="17"/>
          <w:attr w:name="IsLunarDate" w:val="False"/>
          <w:attr w:name="IsROCDate" w:val="False"/>
        </w:smartTagPr>
        <w:r w:rsidRPr="00FA6B8E">
          <w:t>2018</w:t>
        </w:r>
        <w:r w:rsidRPr="00FA6B8E">
          <w:rPr>
            <w:rFonts w:hint="eastAsia"/>
          </w:rPr>
          <w:t>年</w:t>
        </w:r>
        <w:r w:rsidRPr="00FA6B8E">
          <w:t>11</w:t>
        </w:r>
        <w:r w:rsidRPr="00FA6B8E">
          <w:rPr>
            <w:rFonts w:hint="eastAsia"/>
          </w:rPr>
          <w:t>月</w:t>
        </w:r>
        <w:r w:rsidRPr="00FA6B8E">
          <w:t>1</w:t>
        </w:r>
        <w:r w:rsidRPr="00FA6B8E">
          <w:rPr>
            <w:rFonts w:hint="eastAsia"/>
          </w:rPr>
          <w:t>7日</w:t>
        </w:r>
      </w:smartTag>
      <w:r w:rsidRPr="00FA6B8E">
        <w:rPr>
          <w:rFonts w:hint="eastAsia"/>
        </w:rPr>
        <w:t>。</w:t>
      </w:r>
    </w:p>
  </w:endnote>
  <w:endnote w:id="10">
    <w:p w:rsidR="00FA6B8E" w:rsidRPr="00FA6B8E" w:rsidRDefault="00FA6B8E" w:rsidP="00FA6B8E">
      <w:pPr>
        <w:rPr>
          <w:rFonts w:hint="eastAsia"/>
        </w:rPr>
      </w:pPr>
      <w:r w:rsidRPr="00FA6B8E">
        <w:endnoteRef/>
      </w:r>
      <w:r w:rsidRPr="00FA6B8E">
        <w:rPr>
          <w:rFonts w:hint="eastAsia"/>
        </w:rPr>
        <w:t>“心包”說，《初讀》，簡帛網</w:t>
      </w:r>
      <w:smartTag w:uri="urn:schemas-microsoft-com:office:smarttags" w:element="chsdate">
        <w:smartTagPr>
          <w:attr w:name="Year" w:val="2018"/>
          <w:attr w:name="Month" w:val="11"/>
          <w:attr w:name="Day" w:val="20"/>
          <w:attr w:name="IsLunarDate" w:val="False"/>
          <w:attr w:name="IsROCDate" w:val="False"/>
        </w:smartTagPr>
        <w:r w:rsidRPr="00FA6B8E">
          <w:t>2018</w:t>
        </w:r>
        <w:r w:rsidRPr="00FA6B8E">
          <w:rPr>
            <w:rFonts w:hint="eastAsia"/>
          </w:rPr>
          <w:t>年</w:t>
        </w:r>
        <w:r w:rsidRPr="00FA6B8E">
          <w:t>11</w:t>
        </w:r>
        <w:r w:rsidRPr="00FA6B8E">
          <w:rPr>
            <w:rFonts w:hint="eastAsia"/>
          </w:rPr>
          <w:t>月20日</w:t>
        </w:r>
      </w:smartTag>
      <w:r w:rsidRPr="00FA6B8E">
        <w:rPr>
          <w:rFonts w:hint="eastAsia"/>
        </w:rPr>
        <w:t>。</w:t>
      </w:r>
    </w:p>
  </w:endnote>
  <w:endnote w:id="11">
    <w:p w:rsidR="00FA6B8E" w:rsidRPr="00FA6B8E" w:rsidRDefault="00FA6B8E" w:rsidP="00FA6B8E">
      <w:pPr>
        <w:rPr>
          <w:rFonts w:hint="eastAsia"/>
        </w:rPr>
      </w:pPr>
      <w:r w:rsidRPr="00FA6B8E">
        <w:endnoteRef/>
      </w:r>
      <w:r w:rsidRPr="00FA6B8E">
        <w:rPr>
          <w:rFonts w:hint="eastAsia"/>
        </w:rPr>
        <w:t>“紫竹道人”說，《初讀》，簡帛網</w:t>
      </w:r>
      <w:smartTag w:uri="urn:schemas-microsoft-com:office:smarttags" w:element="chsdate">
        <w:smartTagPr>
          <w:attr w:name="Year" w:val="2018"/>
          <w:attr w:name="Month" w:val="11"/>
          <w:attr w:name="Day" w:val="20"/>
          <w:attr w:name="IsLunarDate" w:val="False"/>
          <w:attr w:name="IsROCDate" w:val="False"/>
        </w:smartTagPr>
        <w:r w:rsidRPr="00FA6B8E">
          <w:t>2018</w:t>
        </w:r>
        <w:r w:rsidRPr="00FA6B8E">
          <w:rPr>
            <w:rFonts w:hint="eastAsia"/>
          </w:rPr>
          <w:t>年</w:t>
        </w:r>
        <w:r w:rsidRPr="00FA6B8E">
          <w:t>11</w:t>
        </w:r>
        <w:r w:rsidRPr="00FA6B8E">
          <w:rPr>
            <w:rFonts w:hint="eastAsia"/>
          </w:rPr>
          <w:t>月20日</w:t>
        </w:r>
      </w:smartTag>
      <w:r w:rsidRPr="00FA6B8E">
        <w:rPr>
          <w:rFonts w:hint="eastAsia"/>
        </w:rPr>
        <w:t>。</w:t>
      </w:r>
    </w:p>
  </w:endnote>
  <w:endnote w:id="12">
    <w:p w:rsidR="00FA6B8E" w:rsidRPr="00FA6B8E" w:rsidRDefault="00FA6B8E" w:rsidP="00FA6B8E">
      <w:pPr>
        <w:rPr>
          <w:rFonts w:hint="eastAsia"/>
        </w:rPr>
      </w:pPr>
      <w:r w:rsidRPr="00FA6B8E">
        <w:endnoteRef/>
      </w:r>
      <w:r w:rsidRPr="00FA6B8E">
        <w:rPr>
          <w:rFonts w:hint="eastAsia"/>
        </w:rPr>
        <w:t>《初讀》，簡帛網</w:t>
      </w:r>
      <w:smartTag w:uri="urn:schemas-microsoft-com:office:smarttags" w:element="chsdate">
        <w:smartTagPr>
          <w:attr w:name="Year" w:val="2018"/>
          <w:attr w:name="Month" w:val="10"/>
          <w:attr w:name="Day" w:val="12"/>
          <w:attr w:name="IsLunarDate" w:val="False"/>
          <w:attr w:name="IsROCDate" w:val="False"/>
        </w:smartTagPr>
        <w:r w:rsidRPr="00FA6B8E">
          <w:t>2018</w:t>
        </w:r>
        <w:r w:rsidRPr="00FA6B8E">
          <w:rPr>
            <w:rFonts w:hint="eastAsia"/>
          </w:rPr>
          <w:t>年</w:t>
        </w:r>
        <w:r w:rsidRPr="00FA6B8E">
          <w:t>1</w:t>
        </w:r>
        <w:r w:rsidRPr="00FA6B8E">
          <w:rPr>
            <w:rFonts w:hint="eastAsia"/>
          </w:rPr>
          <w:t>0月12日</w:t>
        </w:r>
      </w:smartTag>
      <w:r w:rsidRPr="00FA6B8E">
        <w:rPr>
          <w:rFonts w:hint="eastAsia"/>
        </w:rPr>
        <w:t>。</w:t>
      </w:r>
    </w:p>
  </w:endnote>
  <w:endnote w:id="13">
    <w:p w:rsidR="00FA6B8E" w:rsidRPr="00FA6B8E" w:rsidRDefault="00FA6B8E" w:rsidP="00FA6B8E">
      <w:pPr>
        <w:rPr>
          <w:rFonts w:hint="eastAsia"/>
        </w:rPr>
      </w:pPr>
      <w:r w:rsidRPr="00FA6B8E">
        <w:endnoteRef/>
      </w:r>
      <w:r w:rsidRPr="00FA6B8E">
        <w:rPr>
          <w:rFonts w:hint="eastAsia"/>
        </w:rPr>
        <w:t>“ee”說，《</w:t>
      </w:r>
      <w:r w:rsidRPr="00FA6B8E">
        <w:t>初讀</w:t>
      </w:r>
      <w:r w:rsidRPr="00FA6B8E">
        <w:rPr>
          <w:rFonts w:hint="eastAsia"/>
        </w:rPr>
        <w:t>》，簡帛網</w:t>
      </w:r>
      <w:smartTag w:uri="urn:schemas-microsoft-com:office:smarttags" w:element="chsdate">
        <w:smartTagPr>
          <w:attr w:name="Year" w:val="2018"/>
          <w:attr w:name="Month" w:val="10"/>
          <w:attr w:name="Day" w:val="10"/>
          <w:attr w:name="IsLunarDate" w:val="False"/>
          <w:attr w:name="IsROCDate" w:val="False"/>
        </w:smartTagPr>
        <w:r w:rsidRPr="00FA6B8E">
          <w:t>201</w:t>
        </w:r>
        <w:r w:rsidRPr="00FA6B8E">
          <w:rPr>
            <w:rFonts w:hint="eastAsia"/>
          </w:rPr>
          <w:t>8年10月</w:t>
        </w:r>
        <w:r w:rsidRPr="00FA6B8E">
          <w:t>1</w:t>
        </w:r>
        <w:r w:rsidRPr="00FA6B8E">
          <w:rPr>
            <w:rFonts w:hint="eastAsia"/>
          </w:rPr>
          <w:t>0日</w:t>
        </w:r>
      </w:smartTag>
      <w:r w:rsidRPr="00FA6B8E">
        <w:rPr>
          <w:rFonts w:hint="eastAsia"/>
        </w:rPr>
        <w:t>。</w:t>
      </w:r>
    </w:p>
  </w:endnote>
  <w:endnote w:id="14">
    <w:p w:rsidR="00FA6B8E" w:rsidRPr="00FA6B8E" w:rsidRDefault="00FA6B8E" w:rsidP="00FA6B8E">
      <w:pPr>
        <w:rPr>
          <w:rFonts w:hint="eastAsia"/>
        </w:rPr>
      </w:pPr>
      <w:r w:rsidRPr="00FA6B8E">
        <w:endnoteRef/>
      </w:r>
      <w:r w:rsidRPr="00FA6B8E">
        <w:rPr>
          <w:rFonts w:hint="eastAsia"/>
        </w:rPr>
        <w:t>石小力《清華簡第八輯字詞補釋》，清華大學出土文獻網站</w:t>
      </w:r>
      <w:smartTag w:uri="urn:schemas-microsoft-com:office:smarttags" w:element="chsdate">
        <w:smartTagPr>
          <w:attr w:name="Year" w:val="2018"/>
          <w:attr w:name="Month" w:val="11"/>
          <w:attr w:name="Day" w:val="17"/>
          <w:attr w:name="IsLunarDate" w:val="False"/>
          <w:attr w:name="IsROCDate" w:val="False"/>
        </w:smartTagPr>
        <w:r w:rsidRPr="00FA6B8E">
          <w:t>2018</w:t>
        </w:r>
        <w:r w:rsidRPr="00FA6B8E">
          <w:rPr>
            <w:rFonts w:hint="eastAsia"/>
          </w:rPr>
          <w:t>年</w:t>
        </w:r>
        <w:r w:rsidRPr="00FA6B8E">
          <w:t>11</w:t>
        </w:r>
        <w:r w:rsidRPr="00FA6B8E">
          <w:rPr>
            <w:rFonts w:hint="eastAsia"/>
          </w:rPr>
          <w:t>月</w:t>
        </w:r>
        <w:r w:rsidRPr="00FA6B8E">
          <w:t>17</w:t>
        </w:r>
        <w:r w:rsidRPr="00FA6B8E">
          <w:rPr>
            <w:rFonts w:hint="eastAsia"/>
          </w:rPr>
          <w:t>日</w:t>
        </w:r>
      </w:smartTag>
      <w:r w:rsidRPr="00FA6B8E">
        <w:rPr>
          <w:rFonts w:hint="eastAsia"/>
        </w:rPr>
        <w:t>。又《清華簡入藏暨清華大學出土文獻研究與保護中心成立十週年紀念會論文集》</w:t>
      </w:r>
      <w:r w:rsidRPr="00FA6B8E">
        <w:t>，</w:t>
      </w:r>
      <w:r w:rsidRPr="00FA6B8E">
        <w:rPr>
          <w:rFonts w:hint="eastAsia"/>
        </w:rPr>
        <w:t>清華大學</w:t>
      </w:r>
      <w:r w:rsidRPr="00FA6B8E">
        <w:t>2018年11月17—18</w:t>
      </w:r>
      <w:r w:rsidRPr="00FA6B8E">
        <w:rPr>
          <w:rFonts w:hint="eastAsia"/>
        </w:rPr>
        <w:t>日，第302頁。</w:t>
      </w:r>
    </w:p>
  </w:endnote>
  <w:endnote w:id="15">
    <w:p w:rsidR="00FA6B8E" w:rsidRPr="00FA6B8E" w:rsidRDefault="00FA6B8E" w:rsidP="00FA6B8E">
      <w:pPr>
        <w:rPr>
          <w:rFonts w:hint="eastAsia"/>
        </w:rPr>
      </w:pPr>
      <w:r w:rsidRPr="00FA6B8E">
        <w:endnoteRef/>
      </w:r>
      <w:r w:rsidRPr="00FA6B8E">
        <w:rPr>
          <w:rFonts w:hint="eastAsia"/>
        </w:rPr>
        <w:t>《初讀》，簡帛網</w:t>
      </w:r>
      <w:smartTag w:uri="urn:schemas-microsoft-com:office:smarttags" w:element="chsdate">
        <w:smartTagPr>
          <w:attr w:name="Year" w:val="2018"/>
          <w:attr w:name="Month" w:val="10"/>
          <w:attr w:name="Day" w:val="12"/>
          <w:attr w:name="IsLunarDate" w:val="False"/>
          <w:attr w:name="IsROCDate" w:val="False"/>
        </w:smartTagPr>
        <w:r w:rsidRPr="00FA6B8E">
          <w:t>2018</w:t>
        </w:r>
        <w:r w:rsidRPr="00FA6B8E">
          <w:rPr>
            <w:rFonts w:hint="eastAsia"/>
          </w:rPr>
          <w:t>年</w:t>
        </w:r>
        <w:r w:rsidRPr="00FA6B8E">
          <w:t>1</w:t>
        </w:r>
        <w:r w:rsidRPr="00FA6B8E">
          <w:rPr>
            <w:rFonts w:hint="eastAsia"/>
          </w:rPr>
          <w:t>0月12日</w:t>
        </w:r>
      </w:smartTag>
      <w:r w:rsidRPr="00FA6B8E">
        <w:rPr>
          <w:rFonts w:hint="eastAsia"/>
        </w:rPr>
        <w:t>。</w:t>
      </w:r>
    </w:p>
  </w:endnote>
  <w:endnote w:id="16">
    <w:p w:rsidR="00FA6B8E" w:rsidRPr="00FA6B8E" w:rsidRDefault="00FA6B8E" w:rsidP="00FA6B8E">
      <w:pPr>
        <w:rPr>
          <w:rFonts w:hint="eastAsia"/>
        </w:rPr>
      </w:pPr>
      <w:r w:rsidRPr="00FA6B8E">
        <w:endnoteRef/>
      </w:r>
      <w:r w:rsidRPr="00FA6B8E">
        <w:rPr>
          <w:rFonts w:hint="eastAsia"/>
        </w:rPr>
        <w:t>《初讀》，簡帛網</w:t>
      </w:r>
      <w:smartTag w:uri="urn:schemas-microsoft-com:office:smarttags" w:element="chsdate">
        <w:smartTagPr>
          <w:attr w:name="Year" w:val="2018"/>
          <w:attr w:name="Month" w:val="10"/>
          <w:attr w:name="Day" w:val="14"/>
          <w:attr w:name="IsLunarDate" w:val="False"/>
          <w:attr w:name="IsROCDate" w:val="False"/>
        </w:smartTagPr>
        <w:r w:rsidRPr="00FA6B8E">
          <w:t>2018</w:t>
        </w:r>
        <w:r w:rsidRPr="00FA6B8E">
          <w:rPr>
            <w:rFonts w:hint="eastAsia"/>
          </w:rPr>
          <w:t>年</w:t>
        </w:r>
        <w:r w:rsidRPr="00FA6B8E">
          <w:t>1</w:t>
        </w:r>
        <w:r w:rsidRPr="00FA6B8E">
          <w:rPr>
            <w:rFonts w:hint="eastAsia"/>
          </w:rPr>
          <w:t>0月14日</w:t>
        </w:r>
      </w:smartTag>
      <w:r w:rsidRPr="00FA6B8E">
        <w:rPr>
          <w:rFonts w:hint="eastAsia"/>
        </w:rPr>
        <w:t>。</w:t>
      </w:r>
    </w:p>
  </w:endnote>
  <w:endnote w:id="17">
    <w:p w:rsidR="00FA6B8E" w:rsidRPr="00FA6B8E" w:rsidRDefault="00FA6B8E" w:rsidP="00FA6B8E">
      <w:pPr>
        <w:rPr>
          <w:rFonts w:hint="eastAsia"/>
        </w:rPr>
      </w:pPr>
      <w:r w:rsidRPr="00FA6B8E">
        <w:endnoteRef/>
      </w:r>
      <w:r w:rsidRPr="00FA6B8E">
        <w:rPr>
          <w:rFonts w:hint="eastAsia"/>
        </w:rPr>
        <w:t>《初讀》，簡帛網</w:t>
      </w:r>
      <w:smartTag w:uri="urn:schemas-microsoft-com:office:smarttags" w:element="chsdate">
        <w:smartTagPr>
          <w:attr w:name="Year" w:val="2018"/>
          <w:attr w:name="Month" w:val="10"/>
          <w:attr w:name="Day" w:val="16"/>
          <w:attr w:name="IsLunarDate" w:val="False"/>
          <w:attr w:name="IsROCDate" w:val="False"/>
        </w:smartTagPr>
        <w:r w:rsidRPr="00FA6B8E">
          <w:t>2018</w:t>
        </w:r>
        <w:r w:rsidRPr="00FA6B8E">
          <w:rPr>
            <w:rFonts w:hint="eastAsia"/>
          </w:rPr>
          <w:t>年</w:t>
        </w:r>
        <w:r w:rsidRPr="00FA6B8E">
          <w:t>1</w:t>
        </w:r>
        <w:r w:rsidRPr="00FA6B8E">
          <w:rPr>
            <w:rFonts w:hint="eastAsia"/>
          </w:rPr>
          <w:t>0月16日</w:t>
        </w:r>
      </w:smartTag>
      <w:r w:rsidRPr="00FA6B8E">
        <w:rPr>
          <w:rFonts w:hint="eastAsia"/>
        </w:rPr>
        <w:t>。</w:t>
      </w:r>
    </w:p>
  </w:endnote>
  <w:endnote w:id="18">
    <w:p w:rsidR="00FA6B8E" w:rsidRPr="00FA6B8E" w:rsidRDefault="00FA6B8E" w:rsidP="00FA6B8E">
      <w:pPr>
        <w:rPr>
          <w:rFonts w:hint="eastAsia"/>
        </w:rPr>
      </w:pPr>
      <w:r w:rsidRPr="00FA6B8E">
        <w:endnoteRef/>
      </w:r>
      <w:r w:rsidRPr="00FA6B8E">
        <w:rPr>
          <w:rFonts w:hint="eastAsia"/>
        </w:rPr>
        <w:t>《初讀》，簡帛網</w:t>
      </w:r>
      <w:smartTag w:uri="urn:schemas-microsoft-com:office:smarttags" w:element="chsdate">
        <w:smartTagPr>
          <w:attr w:name="Year" w:val="2018"/>
          <w:attr w:name="Month" w:val="10"/>
          <w:attr w:name="Day" w:val="21"/>
          <w:attr w:name="IsLunarDate" w:val="False"/>
          <w:attr w:name="IsROCDate" w:val="False"/>
        </w:smartTagPr>
        <w:r w:rsidRPr="00FA6B8E">
          <w:t>2018</w:t>
        </w:r>
        <w:r w:rsidRPr="00FA6B8E">
          <w:rPr>
            <w:rFonts w:hint="eastAsia"/>
          </w:rPr>
          <w:t>年</w:t>
        </w:r>
        <w:r w:rsidRPr="00FA6B8E">
          <w:t>1</w:t>
        </w:r>
        <w:r w:rsidRPr="00FA6B8E">
          <w:rPr>
            <w:rFonts w:hint="eastAsia"/>
          </w:rPr>
          <w:t>0月21日</w:t>
        </w:r>
      </w:smartTag>
      <w:r w:rsidRPr="00FA6B8E">
        <w:rPr>
          <w:rFonts w:hint="eastAsia"/>
        </w:rPr>
        <w:t>。</w:t>
      </w:r>
    </w:p>
  </w:endnote>
  <w:endnote w:id="19">
    <w:p w:rsidR="00FA6B8E" w:rsidRPr="00FA6B8E" w:rsidRDefault="00FA6B8E" w:rsidP="00FA6B8E">
      <w:pPr>
        <w:rPr>
          <w:rFonts w:hint="eastAsia"/>
        </w:rPr>
      </w:pPr>
      <w:r w:rsidRPr="00FA6B8E">
        <w:endnoteRef/>
      </w:r>
      <w:r w:rsidRPr="00FA6B8E">
        <w:rPr>
          <w:rFonts w:hint="eastAsia"/>
        </w:rPr>
        <w:t>“心包”說，《</w:t>
      </w:r>
      <w:r w:rsidRPr="00FA6B8E">
        <w:t>初讀</w:t>
      </w:r>
      <w:r w:rsidRPr="00FA6B8E">
        <w:rPr>
          <w:rFonts w:hint="eastAsia"/>
        </w:rPr>
        <w:t>》，簡帛網</w:t>
      </w:r>
      <w:smartTag w:uri="urn:schemas-microsoft-com:office:smarttags" w:element="chsdate">
        <w:smartTagPr>
          <w:attr w:name="Year" w:val="2018"/>
          <w:attr w:name="Month" w:val="11"/>
          <w:attr w:name="Day" w:val="20"/>
          <w:attr w:name="IsLunarDate" w:val="False"/>
          <w:attr w:name="IsROCDate" w:val="False"/>
        </w:smartTagPr>
        <w:r w:rsidRPr="00FA6B8E">
          <w:t>201</w:t>
        </w:r>
        <w:r w:rsidRPr="00FA6B8E">
          <w:rPr>
            <w:rFonts w:hint="eastAsia"/>
          </w:rPr>
          <w:t>8年11月20日</w:t>
        </w:r>
      </w:smartTag>
      <w:r w:rsidRPr="00FA6B8E">
        <w:rPr>
          <w:rFonts w:hint="eastAsia"/>
        </w:rPr>
        <w:t>。</w:t>
      </w:r>
    </w:p>
  </w:endnote>
  <w:endnote w:id="20">
    <w:p w:rsidR="00FA6B8E" w:rsidRPr="00FA6B8E" w:rsidRDefault="00FA6B8E" w:rsidP="00FA6B8E">
      <w:pPr>
        <w:rPr>
          <w:rFonts w:hint="eastAsia"/>
        </w:rPr>
      </w:pPr>
      <w:r w:rsidRPr="00FA6B8E">
        <w:endnoteRef/>
      </w:r>
      <w:r w:rsidRPr="00FA6B8E">
        <w:rPr>
          <w:rFonts w:hint="eastAsia"/>
        </w:rPr>
        <w:t>“悦园”說，《</w:t>
      </w:r>
      <w:r w:rsidRPr="00FA6B8E">
        <w:t>初讀</w:t>
      </w:r>
      <w:r w:rsidRPr="00FA6B8E">
        <w:rPr>
          <w:rFonts w:hint="eastAsia"/>
        </w:rPr>
        <w:t>》，簡帛網</w:t>
      </w:r>
      <w:smartTag w:uri="urn:schemas-microsoft-com:office:smarttags" w:element="chsdate">
        <w:smartTagPr>
          <w:attr w:name="Year" w:val="2018"/>
          <w:attr w:name="Month" w:val="10"/>
          <w:attr w:name="Day" w:val="12"/>
          <w:attr w:name="IsLunarDate" w:val="False"/>
          <w:attr w:name="IsROCDate" w:val="False"/>
        </w:smartTagPr>
        <w:r w:rsidRPr="00FA6B8E">
          <w:t>201</w:t>
        </w:r>
        <w:r w:rsidRPr="00FA6B8E">
          <w:rPr>
            <w:rFonts w:hint="eastAsia"/>
          </w:rPr>
          <w:t>8年10月12日</w:t>
        </w:r>
      </w:smartTag>
      <w:r w:rsidRPr="00FA6B8E">
        <w:rPr>
          <w:rFonts w:hint="eastAsia"/>
        </w:rPr>
        <w:t>。</w:t>
      </w:r>
    </w:p>
  </w:endnote>
  <w:endnote w:id="21">
    <w:p w:rsidR="00FA6B8E" w:rsidRPr="00FA6B8E" w:rsidRDefault="00FA6B8E" w:rsidP="00FA6B8E">
      <w:pPr>
        <w:rPr>
          <w:rFonts w:hint="eastAsia"/>
        </w:rPr>
      </w:pPr>
      <w:r w:rsidRPr="00FA6B8E">
        <w:endnoteRef/>
      </w:r>
      <w:r w:rsidRPr="00FA6B8E">
        <w:rPr>
          <w:rFonts w:hint="eastAsia"/>
        </w:rPr>
        <w:t>《</w:t>
      </w:r>
      <w:r w:rsidRPr="00FA6B8E">
        <w:t>初讀</w:t>
      </w:r>
      <w:r w:rsidRPr="00FA6B8E">
        <w:rPr>
          <w:rFonts w:hint="eastAsia"/>
        </w:rPr>
        <w:t>》，簡帛網</w:t>
      </w:r>
      <w:smartTag w:uri="urn:schemas-microsoft-com:office:smarttags" w:element="chsdate">
        <w:smartTagPr>
          <w:attr w:name="Year" w:val="2018"/>
          <w:attr w:name="Month" w:val="10"/>
          <w:attr w:name="Day" w:val="27"/>
          <w:attr w:name="IsLunarDate" w:val="False"/>
          <w:attr w:name="IsROCDate" w:val="False"/>
        </w:smartTagPr>
        <w:r w:rsidRPr="00FA6B8E">
          <w:t>201</w:t>
        </w:r>
        <w:r w:rsidRPr="00FA6B8E">
          <w:rPr>
            <w:rFonts w:hint="eastAsia"/>
          </w:rPr>
          <w:t>8年10月27日</w:t>
        </w:r>
      </w:smartTag>
      <w:r w:rsidRPr="00FA6B8E">
        <w:rPr>
          <w:rFonts w:hint="eastAsia"/>
        </w:rPr>
        <w:t>。</w:t>
      </w:r>
    </w:p>
  </w:endnote>
  <w:endnote w:id="22">
    <w:p w:rsidR="00FA6B8E" w:rsidRPr="00FA6B8E" w:rsidRDefault="00FA6B8E" w:rsidP="00FA6B8E">
      <w:pPr>
        <w:rPr>
          <w:rFonts w:hint="eastAsia"/>
        </w:rPr>
      </w:pPr>
      <w:r w:rsidRPr="00FA6B8E">
        <w:endnoteRef/>
      </w:r>
      <w:r w:rsidRPr="00FA6B8E">
        <w:rPr>
          <w:rFonts w:hint="eastAsia"/>
        </w:rPr>
        <w:t>“ee”說，《</w:t>
      </w:r>
      <w:r w:rsidRPr="00FA6B8E">
        <w:t>初讀</w:t>
      </w:r>
      <w:r w:rsidRPr="00FA6B8E">
        <w:rPr>
          <w:rFonts w:hint="eastAsia"/>
        </w:rPr>
        <w:t>》，簡帛網</w:t>
      </w:r>
      <w:smartTag w:uri="urn:schemas-microsoft-com:office:smarttags" w:element="chsdate">
        <w:smartTagPr>
          <w:attr w:name="Year" w:val="2018"/>
          <w:attr w:name="Month" w:val="11"/>
          <w:attr w:name="Day" w:val="20"/>
          <w:attr w:name="IsLunarDate" w:val="False"/>
          <w:attr w:name="IsROCDate" w:val="False"/>
        </w:smartTagPr>
        <w:r w:rsidRPr="00FA6B8E">
          <w:t>2018</w:t>
        </w:r>
        <w:r w:rsidRPr="00FA6B8E">
          <w:rPr>
            <w:rFonts w:hint="eastAsia"/>
          </w:rPr>
          <w:t>年</w:t>
        </w:r>
        <w:r w:rsidRPr="00FA6B8E">
          <w:t>11</w:t>
        </w:r>
        <w:r w:rsidRPr="00FA6B8E">
          <w:rPr>
            <w:rFonts w:hint="eastAsia"/>
          </w:rPr>
          <w:t>月</w:t>
        </w:r>
        <w:r w:rsidRPr="00FA6B8E">
          <w:t>20</w:t>
        </w:r>
        <w:r w:rsidRPr="00FA6B8E">
          <w:rPr>
            <w:rFonts w:hint="eastAsia"/>
          </w:rPr>
          <w:t>日</w:t>
        </w:r>
      </w:smartTag>
      <w:r w:rsidRPr="00FA6B8E">
        <w:rPr>
          <w:rFonts w:hint="eastAsia"/>
        </w:rPr>
        <w:t>。</w:t>
      </w:r>
    </w:p>
  </w:endnote>
  <w:endnote w:id="23">
    <w:p w:rsidR="00FA6B8E" w:rsidRPr="00FA6B8E" w:rsidRDefault="00FA6B8E" w:rsidP="00FA6B8E">
      <w:pPr>
        <w:rPr>
          <w:rFonts w:hint="eastAsia"/>
        </w:rPr>
      </w:pPr>
      <w:r w:rsidRPr="00FA6B8E">
        <w:endnoteRef/>
      </w:r>
      <w:r w:rsidRPr="00FA6B8E">
        <w:rPr>
          <w:rFonts w:hint="eastAsia"/>
        </w:rPr>
        <w:t>“不”字據《史記·孟嘗君列傳》補。</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altName w:val="IpaP"/>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18778C">
      <w:rPr>
        <w:sz w:val="18"/>
        <w:szCs w:val="18"/>
      </w:rPr>
      <w:t>1</w:t>
    </w:r>
    <w:r w:rsidR="00800237">
      <w:rPr>
        <w:sz w:val="18"/>
        <w:szCs w:val="18"/>
      </w:rPr>
      <w:t>1</w:t>
    </w:r>
    <w:r w:rsidRPr="00C01B1F">
      <w:rPr>
        <w:rFonts w:hint="eastAsia"/>
        <w:sz w:val="18"/>
        <w:szCs w:val="18"/>
      </w:rPr>
      <w:t>月</w:t>
    </w:r>
    <w:r w:rsidR="00901F7F">
      <w:rPr>
        <w:rFonts w:hint="eastAsia"/>
        <w:sz w:val="18"/>
        <w:szCs w:val="18"/>
      </w:rPr>
      <w:t>2</w:t>
    </w:r>
    <w:r w:rsidR="002C20F4">
      <w:rPr>
        <w:sz w:val="18"/>
        <w:szCs w:val="18"/>
      </w:rPr>
      <w:t>5</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Pr>
        <w:sz w:val="18"/>
        <w:szCs w:val="18"/>
      </w:rPr>
      <w:t>8</w:t>
    </w:r>
    <w:r w:rsidRPr="00C01B1F">
      <w:rPr>
        <w:rFonts w:hint="eastAsia"/>
        <w:sz w:val="18"/>
        <w:szCs w:val="18"/>
      </w:rPr>
      <w:t>年</w:t>
    </w:r>
    <w:r w:rsidR="00800237">
      <w:rPr>
        <w:sz w:val="18"/>
        <w:szCs w:val="18"/>
      </w:rPr>
      <w:t>11</w:t>
    </w:r>
    <w:r w:rsidRPr="00C01B1F">
      <w:rPr>
        <w:rFonts w:hint="eastAsia"/>
        <w:sz w:val="18"/>
        <w:szCs w:val="18"/>
      </w:rPr>
      <w:t>月</w:t>
    </w:r>
    <w:r w:rsidR="00901F7F">
      <w:rPr>
        <w:rFonts w:hint="eastAsia"/>
        <w:sz w:val="18"/>
        <w:szCs w:val="18"/>
      </w:rPr>
      <w:t>2</w:t>
    </w:r>
    <w:r w:rsidR="002C20F4">
      <w:rPr>
        <w:sz w:val="18"/>
        <w:szCs w:val="18"/>
      </w:rPr>
      <w:t>6</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2C20F4">
      <w:rPr>
        <w:noProof/>
        <w:sz w:val="18"/>
        <w:szCs w:val="18"/>
      </w:rPr>
      <w:t>11</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2C20F4">
      <w:rPr>
        <w:noProof/>
        <w:sz w:val="18"/>
        <w:szCs w:val="18"/>
      </w:rPr>
      <w:t>11</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13296" w:rsidRDefault="00613296" w:rsidP="00CB0024">
      <w:r>
        <w:separator/>
      </w:r>
    </w:p>
  </w:footnote>
  <w:footnote w:type="continuationSeparator" w:id="0">
    <w:p w:rsidR="00613296" w:rsidRDefault="00613296"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00775AF2" w:rsidRPr="00775AF2">
      <w:t>http://www.gwz.fudan.edu.cn/Web/Show/43</w:t>
    </w:r>
    <w:r w:rsidR="002C20F4">
      <w:t>40</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43.8pt;height:50.4pt;visibility:visible" o:bullet="t">
        <v:imagedata r:id="rId1" o:title=""/>
      </v:shape>
    </w:pict>
  </w:numPicBullet>
  <w:numPicBullet w:numPicBulletId="1">
    <w:pict>
      <v:shape id="_x0000_i1055" type="#_x0000_t75" style="width:21pt;height:28.2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4"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5" w15:restartNumberingAfterBreak="0">
    <w:nsid w:val="382F23F0"/>
    <w:multiLevelType w:val="hybridMultilevel"/>
    <w:tmpl w:val="46603466"/>
    <w:lvl w:ilvl="0" w:tplc="0409000F">
      <w:start w:val="1"/>
      <w:numFmt w:val="decimal"/>
      <w:lvlText w:val="%1."/>
      <w:lvlJc w:val="left"/>
      <w:pPr>
        <w:ind w:left="2325" w:hanging="375"/>
      </w:pPr>
      <w:rPr>
        <w:rFonts w:hint="default"/>
      </w:rPr>
    </w:lvl>
    <w:lvl w:ilvl="1" w:tplc="04090019" w:tentative="1">
      <w:start w:val="1"/>
      <w:numFmt w:val="lowerLetter"/>
      <w:lvlText w:val="%2)"/>
      <w:lvlJc w:val="left"/>
      <w:pPr>
        <w:ind w:left="2790" w:hanging="420"/>
      </w:pPr>
    </w:lvl>
    <w:lvl w:ilvl="2" w:tplc="0409001B" w:tentative="1">
      <w:start w:val="1"/>
      <w:numFmt w:val="lowerRoman"/>
      <w:lvlText w:val="%3."/>
      <w:lvlJc w:val="right"/>
      <w:pPr>
        <w:ind w:left="3210" w:hanging="420"/>
      </w:pPr>
    </w:lvl>
    <w:lvl w:ilvl="3" w:tplc="0409000F" w:tentative="1">
      <w:start w:val="1"/>
      <w:numFmt w:val="decimal"/>
      <w:lvlText w:val="%4."/>
      <w:lvlJc w:val="left"/>
      <w:pPr>
        <w:ind w:left="3630" w:hanging="420"/>
      </w:pPr>
    </w:lvl>
    <w:lvl w:ilvl="4" w:tplc="04090019" w:tentative="1">
      <w:start w:val="1"/>
      <w:numFmt w:val="lowerLetter"/>
      <w:lvlText w:val="%5)"/>
      <w:lvlJc w:val="left"/>
      <w:pPr>
        <w:ind w:left="4050" w:hanging="420"/>
      </w:pPr>
    </w:lvl>
    <w:lvl w:ilvl="5" w:tplc="0409001B" w:tentative="1">
      <w:start w:val="1"/>
      <w:numFmt w:val="lowerRoman"/>
      <w:lvlText w:val="%6."/>
      <w:lvlJc w:val="right"/>
      <w:pPr>
        <w:ind w:left="4470" w:hanging="420"/>
      </w:pPr>
    </w:lvl>
    <w:lvl w:ilvl="6" w:tplc="0409000F" w:tentative="1">
      <w:start w:val="1"/>
      <w:numFmt w:val="decimal"/>
      <w:lvlText w:val="%7."/>
      <w:lvlJc w:val="left"/>
      <w:pPr>
        <w:ind w:left="4890" w:hanging="420"/>
      </w:pPr>
    </w:lvl>
    <w:lvl w:ilvl="7" w:tplc="04090019" w:tentative="1">
      <w:start w:val="1"/>
      <w:numFmt w:val="lowerLetter"/>
      <w:lvlText w:val="%8)"/>
      <w:lvlJc w:val="left"/>
      <w:pPr>
        <w:ind w:left="5310" w:hanging="420"/>
      </w:pPr>
    </w:lvl>
    <w:lvl w:ilvl="8" w:tplc="0409001B" w:tentative="1">
      <w:start w:val="1"/>
      <w:numFmt w:val="lowerRoman"/>
      <w:lvlText w:val="%9."/>
      <w:lvlJc w:val="right"/>
      <w:pPr>
        <w:ind w:left="5730" w:hanging="420"/>
      </w:pPr>
    </w:lvl>
  </w:abstractNum>
  <w:abstractNum w:abstractNumId="6"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8" w15:restartNumberingAfterBreak="0">
    <w:nsid w:val="5A707373"/>
    <w:multiLevelType w:val="singleLevel"/>
    <w:tmpl w:val="5A707373"/>
    <w:lvl w:ilvl="0">
      <w:start w:val="1"/>
      <w:numFmt w:val="chineseCounting"/>
      <w:suff w:val="nothing"/>
      <w:lvlText w:val="第%1，"/>
      <w:lvlJc w:val="left"/>
    </w:lvl>
  </w:abstractNum>
  <w:abstractNum w:abstractNumId="9"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3"/>
  </w:num>
  <w:num w:numId="2">
    <w:abstractNumId w:val="9"/>
  </w:num>
  <w:num w:numId="3">
    <w:abstractNumId w:val="4"/>
  </w:num>
  <w:num w:numId="4">
    <w:abstractNumId w:val="7"/>
  </w:num>
  <w:num w:numId="5">
    <w:abstractNumId w:val="2"/>
  </w:num>
  <w:num w:numId="6">
    <w:abstractNumId w:val="8"/>
  </w:num>
  <w:num w:numId="7">
    <w:abstractNumId w:val="6"/>
  </w:num>
  <w:num w:numId="8">
    <w:abstractNumId w:val="1"/>
    <w:lvlOverride w:ilvl="0">
      <w:startOverride w:val="1"/>
    </w:lvlOverride>
  </w:num>
  <w:num w:numId="9">
    <w:abstractNumId w:val="0"/>
    <w:lvlOverride w:ilvl="0">
      <w:startOverride w:val="1"/>
    </w:lvlOverride>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26A6"/>
    <w:rsid w:val="0006648C"/>
    <w:rsid w:val="00067141"/>
    <w:rsid w:val="00073508"/>
    <w:rsid w:val="00076F82"/>
    <w:rsid w:val="00084150"/>
    <w:rsid w:val="000860FF"/>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16B80"/>
    <w:rsid w:val="0012646C"/>
    <w:rsid w:val="00131D4E"/>
    <w:rsid w:val="001332B7"/>
    <w:rsid w:val="001339B8"/>
    <w:rsid w:val="001347BB"/>
    <w:rsid w:val="00135C92"/>
    <w:rsid w:val="00140894"/>
    <w:rsid w:val="001433AC"/>
    <w:rsid w:val="00156D70"/>
    <w:rsid w:val="001641C2"/>
    <w:rsid w:val="00167A7A"/>
    <w:rsid w:val="001801DC"/>
    <w:rsid w:val="00181DC8"/>
    <w:rsid w:val="0018778C"/>
    <w:rsid w:val="001938D1"/>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D1713"/>
    <w:rsid w:val="001D2B45"/>
    <w:rsid w:val="001D427D"/>
    <w:rsid w:val="001E6598"/>
    <w:rsid w:val="001F1BFC"/>
    <w:rsid w:val="002073B6"/>
    <w:rsid w:val="00211416"/>
    <w:rsid w:val="00216AB7"/>
    <w:rsid w:val="002211DE"/>
    <w:rsid w:val="00230ADF"/>
    <w:rsid w:val="00231125"/>
    <w:rsid w:val="002346A0"/>
    <w:rsid w:val="00237037"/>
    <w:rsid w:val="002372F1"/>
    <w:rsid w:val="00240D78"/>
    <w:rsid w:val="00240EAB"/>
    <w:rsid w:val="00243FD0"/>
    <w:rsid w:val="002464E0"/>
    <w:rsid w:val="0024748E"/>
    <w:rsid w:val="0025043C"/>
    <w:rsid w:val="00253015"/>
    <w:rsid w:val="0027142D"/>
    <w:rsid w:val="002732E6"/>
    <w:rsid w:val="0027743E"/>
    <w:rsid w:val="002819AA"/>
    <w:rsid w:val="0028213F"/>
    <w:rsid w:val="0028564F"/>
    <w:rsid w:val="00291D8E"/>
    <w:rsid w:val="00292887"/>
    <w:rsid w:val="00294FD3"/>
    <w:rsid w:val="002A1D71"/>
    <w:rsid w:val="002A5820"/>
    <w:rsid w:val="002A6194"/>
    <w:rsid w:val="002B32DA"/>
    <w:rsid w:val="002C20F4"/>
    <w:rsid w:val="002C4C02"/>
    <w:rsid w:val="002C70BF"/>
    <w:rsid w:val="002C7445"/>
    <w:rsid w:val="002D5CCD"/>
    <w:rsid w:val="002D74D8"/>
    <w:rsid w:val="002E2792"/>
    <w:rsid w:val="002E503F"/>
    <w:rsid w:val="002F1FE6"/>
    <w:rsid w:val="002F2D81"/>
    <w:rsid w:val="00300BB1"/>
    <w:rsid w:val="00311E98"/>
    <w:rsid w:val="00313A1D"/>
    <w:rsid w:val="00317DBF"/>
    <w:rsid w:val="00317E80"/>
    <w:rsid w:val="00324A0C"/>
    <w:rsid w:val="00330794"/>
    <w:rsid w:val="00332FF4"/>
    <w:rsid w:val="00334313"/>
    <w:rsid w:val="0033589E"/>
    <w:rsid w:val="003367D1"/>
    <w:rsid w:val="003516DF"/>
    <w:rsid w:val="003541B9"/>
    <w:rsid w:val="00355808"/>
    <w:rsid w:val="0036013B"/>
    <w:rsid w:val="00362177"/>
    <w:rsid w:val="00362186"/>
    <w:rsid w:val="003637BF"/>
    <w:rsid w:val="00365AA8"/>
    <w:rsid w:val="00373178"/>
    <w:rsid w:val="00374A9D"/>
    <w:rsid w:val="00375FA4"/>
    <w:rsid w:val="00376418"/>
    <w:rsid w:val="00376ECC"/>
    <w:rsid w:val="00377962"/>
    <w:rsid w:val="003804C5"/>
    <w:rsid w:val="00380E0F"/>
    <w:rsid w:val="00381471"/>
    <w:rsid w:val="00382F27"/>
    <w:rsid w:val="003914E2"/>
    <w:rsid w:val="00394082"/>
    <w:rsid w:val="00395D81"/>
    <w:rsid w:val="003A0D1A"/>
    <w:rsid w:val="003C06A8"/>
    <w:rsid w:val="003C12E0"/>
    <w:rsid w:val="003C3289"/>
    <w:rsid w:val="003C4800"/>
    <w:rsid w:val="003C4D06"/>
    <w:rsid w:val="003D46B8"/>
    <w:rsid w:val="003E1354"/>
    <w:rsid w:val="003E1502"/>
    <w:rsid w:val="003E1E5C"/>
    <w:rsid w:val="003F604F"/>
    <w:rsid w:val="00403C1D"/>
    <w:rsid w:val="00404F6A"/>
    <w:rsid w:val="0040573D"/>
    <w:rsid w:val="004127DD"/>
    <w:rsid w:val="00420CE9"/>
    <w:rsid w:val="00430178"/>
    <w:rsid w:val="0043067E"/>
    <w:rsid w:val="00430CA7"/>
    <w:rsid w:val="00430F52"/>
    <w:rsid w:val="00431BEA"/>
    <w:rsid w:val="00440BE0"/>
    <w:rsid w:val="00445B35"/>
    <w:rsid w:val="004555EF"/>
    <w:rsid w:val="00456FAD"/>
    <w:rsid w:val="004628E8"/>
    <w:rsid w:val="00466A1C"/>
    <w:rsid w:val="00471E95"/>
    <w:rsid w:val="004756A5"/>
    <w:rsid w:val="00480652"/>
    <w:rsid w:val="0048364F"/>
    <w:rsid w:val="004860A2"/>
    <w:rsid w:val="004918C3"/>
    <w:rsid w:val="004A0388"/>
    <w:rsid w:val="004A1861"/>
    <w:rsid w:val="004A2C87"/>
    <w:rsid w:val="004A7E18"/>
    <w:rsid w:val="004B0674"/>
    <w:rsid w:val="004B0D90"/>
    <w:rsid w:val="004B12DE"/>
    <w:rsid w:val="004B405F"/>
    <w:rsid w:val="004B4723"/>
    <w:rsid w:val="004D1FA3"/>
    <w:rsid w:val="004E0A07"/>
    <w:rsid w:val="004E6E8E"/>
    <w:rsid w:val="004F244C"/>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549F6"/>
    <w:rsid w:val="00560EBB"/>
    <w:rsid w:val="00564069"/>
    <w:rsid w:val="00570DB1"/>
    <w:rsid w:val="00570E9F"/>
    <w:rsid w:val="00572E56"/>
    <w:rsid w:val="005755E3"/>
    <w:rsid w:val="00580CAD"/>
    <w:rsid w:val="005816FB"/>
    <w:rsid w:val="00584AEE"/>
    <w:rsid w:val="00586B2B"/>
    <w:rsid w:val="0059174C"/>
    <w:rsid w:val="005935F3"/>
    <w:rsid w:val="00594347"/>
    <w:rsid w:val="0059627F"/>
    <w:rsid w:val="005971D5"/>
    <w:rsid w:val="005A2D63"/>
    <w:rsid w:val="005A3011"/>
    <w:rsid w:val="005A419C"/>
    <w:rsid w:val="005A764E"/>
    <w:rsid w:val="005B29BC"/>
    <w:rsid w:val="005B69A6"/>
    <w:rsid w:val="005C1A21"/>
    <w:rsid w:val="005C51B2"/>
    <w:rsid w:val="005D22B2"/>
    <w:rsid w:val="005D2F69"/>
    <w:rsid w:val="005E2C50"/>
    <w:rsid w:val="0060101E"/>
    <w:rsid w:val="00602939"/>
    <w:rsid w:val="00610E9E"/>
    <w:rsid w:val="00613296"/>
    <w:rsid w:val="006166C7"/>
    <w:rsid w:val="00620A4F"/>
    <w:rsid w:val="00620F72"/>
    <w:rsid w:val="00623408"/>
    <w:rsid w:val="006245DA"/>
    <w:rsid w:val="0062642B"/>
    <w:rsid w:val="0063183B"/>
    <w:rsid w:val="0063231F"/>
    <w:rsid w:val="00634446"/>
    <w:rsid w:val="00634CBD"/>
    <w:rsid w:val="00635FA4"/>
    <w:rsid w:val="00640B39"/>
    <w:rsid w:val="00650E61"/>
    <w:rsid w:val="0065256A"/>
    <w:rsid w:val="00672EC8"/>
    <w:rsid w:val="00673C78"/>
    <w:rsid w:val="006767A1"/>
    <w:rsid w:val="0068290F"/>
    <w:rsid w:val="00682D5D"/>
    <w:rsid w:val="00686575"/>
    <w:rsid w:val="00692563"/>
    <w:rsid w:val="00693A5D"/>
    <w:rsid w:val="006A1B0D"/>
    <w:rsid w:val="006A3D5C"/>
    <w:rsid w:val="006A3F90"/>
    <w:rsid w:val="006B0F0D"/>
    <w:rsid w:val="006B1CF9"/>
    <w:rsid w:val="006B47EE"/>
    <w:rsid w:val="006C6BAA"/>
    <w:rsid w:val="006D3921"/>
    <w:rsid w:val="006D408B"/>
    <w:rsid w:val="006E0E0C"/>
    <w:rsid w:val="006E2D12"/>
    <w:rsid w:val="006E2F87"/>
    <w:rsid w:val="006E760F"/>
    <w:rsid w:val="006F28BC"/>
    <w:rsid w:val="006F300C"/>
    <w:rsid w:val="006F52F5"/>
    <w:rsid w:val="006F79DD"/>
    <w:rsid w:val="007002F8"/>
    <w:rsid w:val="0070713C"/>
    <w:rsid w:val="00711FFF"/>
    <w:rsid w:val="00713580"/>
    <w:rsid w:val="007138A4"/>
    <w:rsid w:val="00715D6B"/>
    <w:rsid w:val="007166DE"/>
    <w:rsid w:val="007204C1"/>
    <w:rsid w:val="00724062"/>
    <w:rsid w:val="007317E0"/>
    <w:rsid w:val="0073487E"/>
    <w:rsid w:val="00740478"/>
    <w:rsid w:val="00740C7E"/>
    <w:rsid w:val="00742DDD"/>
    <w:rsid w:val="0075360F"/>
    <w:rsid w:val="0076174E"/>
    <w:rsid w:val="007701AA"/>
    <w:rsid w:val="007708C6"/>
    <w:rsid w:val="00771D41"/>
    <w:rsid w:val="007721C4"/>
    <w:rsid w:val="0077379F"/>
    <w:rsid w:val="00773918"/>
    <w:rsid w:val="00775AF2"/>
    <w:rsid w:val="007810E0"/>
    <w:rsid w:val="007A414C"/>
    <w:rsid w:val="007A6AF3"/>
    <w:rsid w:val="007B0257"/>
    <w:rsid w:val="007B1A80"/>
    <w:rsid w:val="007C4028"/>
    <w:rsid w:val="007C6D48"/>
    <w:rsid w:val="007D5FCD"/>
    <w:rsid w:val="007D776B"/>
    <w:rsid w:val="007F7E7C"/>
    <w:rsid w:val="00800237"/>
    <w:rsid w:val="0080242C"/>
    <w:rsid w:val="00805018"/>
    <w:rsid w:val="008114A2"/>
    <w:rsid w:val="00813ADC"/>
    <w:rsid w:val="008145F2"/>
    <w:rsid w:val="00823499"/>
    <w:rsid w:val="00827BEE"/>
    <w:rsid w:val="00827D6B"/>
    <w:rsid w:val="008316D6"/>
    <w:rsid w:val="00831C58"/>
    <w:rsid w:val="00831E6C"/>
    <w:rsid w:val="0083342E"/>
    <w:rsid w:val="008368CB"/>
    <w:rsid w:val="00841AC0"/>
    <w:rsid w:val="00844552"/>
    <w:rsid w:val="0085243E"/>
    <w:rsid w:val="00852FB6"/>
    <w:rsid w:val="00852FD1"/>
    <w:rsid w:val="008554FB"/>
    <w:rsid w:val="008561B0"/>
    <w:rsid w:val="00857AC9"/>
    <w:rsid w:val="00865714"/>
    <w:rsid w:val="0086593B"/>
    <w:rsid w:val="00866FD9"/>
    <w:rsid w:val="00882C8D"/>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2DF"/>
    <w:rsid w:val="008C5A22"/>
    <w:rsid w:val="008C7A92"/>
    <w:rsid w:val="008D30E6"/>
    <w:rsid w:val="008D3B25"/>
    <w:rsid w:val="008D7BDB"/>
    <w:rsid w:val="008E49CB"/>
    <w:rsid w:val="008E5D6E"/>
    <w:rsid w:val="008E6624"/>
    <w:rsid w:val="008F65AF"/>
    <w:rsid w:val="00901F7F"/>
    <w:rsid w:val="00903942"/>
    <w:rsid w:val="00904443"/>
    <w:rsid w:val="00905A67"/>
    <w:rsid w:val="00916BDD"/>
    <w:rsid w:val="0091798A"/>
    <w:rsid w:val="00920906"/>
    <w:rsid w:val="00923D4F"/>
    <w:rsid w:val="009263C8"/>
    <w:rsid w:val="00933EFE"/>
    <w:rsid w:val="00941801"/>
    <w:rsid w:val="00941B6B"/>
    <w:rsid w:val="009429E7"/>
    <w:rsid w:val="009477D9"/>
    <w:rsid w:val="00951E3D"/>
    <w:rsid w:val="00962238"/>
    <w:rsid w:val="00962DFC"/>
    <w:rsid w:val="00964805"/>
    <w:rsid w:val="00970316"/>
    <w:rsid w:val="00970D12"/>
    <w:rsid w:val="0097125F"/>
    <w:rsid w:val="00977219"/>
    <w:rsid w:val="00977A96"/>
    <w:rsid w:val="00983920"/>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16D1C"/>
    <w:rsid w:val="00A303C4"/>
    <w:rsid w:val="00A33350"/>
    <w:rsid w:val="00A35CE6"/>
    <w:rsid w:val="00A4525C"/>
    <w:rsid w:val="00A52734"/>
    <w:rsid w:val="00A553B6"/>
    <w:rsid w:val="00A60B6E"/>
    <w:rsid w:val="00A626FC"/>
    <w:rsid w:val="00A63856"/>
    <w:rsid w:val="00A679DF"/>
    <w:rsid w:val="00A710B2"/>
    <w:rsid w:val="00A71884"/>
    <w:rsid w:val="00A72999"/>
    <w:rsid w:val="00A73FD8"/>
    <w:rsid w:val="00A7444E"/>
    <w:rsid w:val="00A76F1D"/>
    <w:rsid w:val="00A8129E"/>
    <w:rsid w:val="00A84BF3"/>
    <w:rsid w:val="00A87B29"/>
    <w:rsid w:val="00AA0328"/>
    <w:rsid w:val="00AA2818"/>
    <w:rsid w:val="00AA4359"/>
    <w:rsid w:val="00AA543B"/>
    <w:rsid w:val="00AA5ACA"/>
    <w:rsid w:val="00AA6604"/>
    <w:rsid w:val="00AA7065"/>
    <w:rsid w:val="00AC4C6A"/>
    <w:rsid w:val="00AD0F5C"/>
    <w:rsid w:val="00AD369B"/>
    <w:rsid w:val="00AD48AD"/>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DEE"/>
    <w:rsid w:val="00B34DD8"/>
    <w:rsid w:val="00B36977"/>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32AD"/>
    <w:rsid w:val="00BA4771"/>
    <w:rsid w:val="00BA4E68"/>
    <w:rsid w:val="00BA5289"/>
    <w:rsid w:val="00BA6421"/>
    <w:rsid w:val="00BB017B"/>
    <w:rsid w:val="00BC0BCA"/>
    <w:rsid w:val="00BC126B"/>
    <w:rsid w:val="00BC49BB"/>
    <w:rsid w:val="00BD4E67"/>
    <w:rsid w:val="00BD750D"/>
    <w:rsid w:val="00BE148F"/>
    <w:rsid w:val="00BE5AA8"/>
    <w:rsid w:val="00BF358E"/>
    <w:rsid w:val="00BF5840"/>
    <w:rsid w:val="00BF5F1D"/>
    <w:rsid w:val="00C037A6"/>
    <w:rsid w:val="00C03F8A"/>
    <w:rsid w:val="00C200D7"/>
    <w:rsid w:val="00C217A0"/>
    <w:rsid w:val="00C24A2E"/>
    <w:rsid w:val="00C25CFC"/>
    <w:rsid w:val="00C36956"/>
    <w:rsid w:val="00C40577"/>
    <w:rsid w:val="00C405CB"/>
    <w:rsid w:val="00C43658"/>
    <w:rsid w:val="00C46047"/>
    <w:rsid w:val="00C52B1A"/>
    <w:rsid w:val="00C540E0"/>
    <w:rsid w:val="00C639B5"/>
    <w:rsid w:val="00C673BD"/>
    <w:rsid w:val="00C7337F"/>
    <w:rsid w:val="00C75C1A"/>
    <w:rsid w:val="00C80DD0"/>
    <w:rsid w:val="00C86E98"/>
    <w:rsid w:val="00C90543"/>
    <w:rsid w:val="00C935B4"/>
    <w:rsid w:val="00C9386D"/>
    <w:rsid w:val="00C9729E"/>
    <w:rsid w:val="00CA455C"/>
    <w:rsid w:val="00CB0024"/>
    <w:rsid w:val="00CB3F3F"/>
    <w:rsid w:val="00CC33AB"/>
    <w:rsid w:val="00CC5463"/>
    <w:rsid w:val="00CC6F6E"/>
    <w:rsid w:val="00CD12D8"/>
    <w:rsid w:val="00CD3AD6"/>
    <w:rsid w:val="00CD7926"/>
    <w:rsid w:val="00CE1F09"/>
    <w:rsid w:val="00CE486E"/>
    <w:rsid w:val="00CF2087"/>
    <w:rsid w:val="00CF2D53"/>
    <w:rsid w:val="00CF3432"/>
    <w:rsid w:val="00CF4398"/>
    <w:rsid w:val="00CF55D5"/>
    <w:rsid w:val="00CF736F"/>
    <w:rsid w:val="00D00583"/>
    <w:rsid w:val="00D103A6"/>
    <w:rsid w:val="00D12835"/>
    <w:rsid w:val="00D14104"/>
    <w:rsid w:val="00D24914"/>
    <w:rsid w:val="00D326D7"/>
    <w:rsid w:val="00D40B52"/>
    <w:rsid w:val="00D54453"/>
    <w:rsid w:val="00D556BF"/>
    <w:rsid w:val="00D60710"/>
    <w:rsid w:val="00D61798"/>
    <w:rsid w:val="00D62CB1"/>
    <w:rsid w:val="00D67634"/>
    <w:rsid w:val="00D71F81"/>
    <w:rsid w:val="00D726F9"/>
    <w:rsid w:val="00D756A9"/>
    <w:rsid w:val="00D84579"/>
    <w:rsid w:val="00D859D5"/>
    <w:rsid w:val="00D85C5E"/>
    <w:rsid w:val="00D91E89"/>
    <w:rsid w:val="00D94D4A"/>
    <w:rsid w:val="00D95D55"/>
    <w:rsid w:val="00DA17FB"/>
    <w:rsid w:val="00DA2027"/>
    <w:rsid w:val="00DA469D"/>
    <w:rsid w:val="00DB1A8E"/>
    <w:rsid w:val="00DB2818"/>
    <w:rsid w:val="00DC2A33"/>
    <w:rsid w:val="00DC2BF8"/>
    <w:rsid w:val="00DC5C27"/>
    <w:rsid w:val="00DC74C5"/>
    <w:rsid w:val="00DD0C90"/>
    <w:rsid w:val="00DD491C"/>
    <w:rsid w:val="00DE03E4"/>
    <w:rsid w:val="00DE20EE"/>
    <w:rsid w:val="00DE2591"/>
    <w:rsid w:val="00DE4754"/>
    <w:rsid w:val="00DE5AD0"/>
    <w:rsid w:val="00DE6920"/>
    <w:rsid w:val="00DF05E9"/>
    <w:rsid w:val="00E01E6C"/>
    <w:rsid w:val="00E03B22"/>
    <w:rsid w:val="00E0700B"/>
    <w:rsid w:val="00E2162E"/>
    <w:rsid w:val="00E27BC2"/>
    <w:rsid w:val="00E330F9"/>
    <w:rsid w:val="00E3579F"/>
    <w:rsid w:val="00E37814"/>
    <w:rsid w:val="00E415C5"/>
    <w:rsid w:val="00E53B98"/>
    <w:rsid w:val="00E73DEA"/>
    <w:rsid w:val="00E74B97"/>
    <w:rsid w:val="00E768A0"/>
    <w:rsid w:val="00E8039B"/>
    <w:rsid w:val="00E8091B"/>
    <w:rsid w:val="00E84361"/>
    <w:rsid w:val="00E84A0C"/>
    <w:rsid w:val="00E90438"/>
    <w:rsid w:val="00E91058"/>
    <w:rsid w:val="00EA236B"/>
    <w:rsid w:val="00EA3753"/>
    <w:rsid w:val="00EA7776"/>
    <w:rsid w:val="00EB122B"/>
    <w:rsid w:val="00EB330F"/>
    <w:rsid w:val="00EB7229"/>
    <w:rsid w:val="00EC15D3"/>
    <w:rsid w:val="00EC60F9"/>
    <w:rsid w:val="00ED01D0"/>
    <w:rsid w:val="00ED2E6F"/>
    <w:rsid w:val="00ED4220"/>
    <w:rsid w:val="00ED7DB3"/>
    <w:rsid w:val="00EE0568"/>
    <w:rsid w:val="00EE528D"/>
    <w:rsid w:val="00EE6C33"/>
    <w:rsid w:val="00EE6DB8"/>
    <w:rsid w:val="00EF0E85"/>
    <w:rsid w:val="00EF2B6D"/>
    <w:rsid w:val="00EF302F"/>
    <w:rsid w:val="00EF712F"/>
    <w:rsid w:val="00F00938"/>
    <w:rsid w:val="00F02015"/>
    <w:rsid w:val="00F06B67"/>
    <w:rsid w:val="00F10AFC"/>
    <w:rsid w:val="00F17AAD"/>
    <w:rsid w:val="00F27D53"/>
    <w:rsid w:val="00F31282"/>
    <w:rsid w:val="00F322A5"/>
    <w:rsid w:val="00F34E9E"/>
    <w:rsid w:val="00F34EBF"/>
    <w:rsid w:val="00F36F17"/>
    <w:rsid w:val="00F53292"/>
    <w:rsid w:val="00F5440A"/>
    <w:rsid w:val="00F54627"/>
    <w:rsid w:val="00F55497"/>
    <w:rsid w:val="00F6326B"/>
    <w:rsid w:val="00F66363"/>
    <w:rsid w:val="00F66FE5"/>
    <w:rsid w:val="00F67B36"/>
    <w:rsid w:val="00F73ABB"/>
    <w:rsid w:val="00F74311"/>
    <w:rsid w:val="00F76B2A"/>
    <w:rsid w:val="00F80228"/>
    <w:rsid w:val="00F805FB"/>
    <w:rsid w:val="00F84954"/>
    <w:rsid w:val="00F856E5"/>
    <w:rsid w:val="00FA0732"/>
    <w:rsid w:val="00FA3C18"/>
    <w:rsid w:val="00FA6B8E"/>
    <w:rsid w:val="00FA72F5"/>
    <w:rsid w:val="00FB4137"/>
    <w:rsid w:val="00FB45B2"/>
    <w:rsid w:val="00FB5A75"/>
    <w:rsid w:val="00FC4A76"/>
    <w:rsid w:val="00FD3E77"/>
    <w:rsid w:val="00FD6933"/>
    <w:rsid w:val="00FD71AB"/>
    <w:rsid w:val="00FE080D"/>
    <w:rsid w:val="00FE20AC"/>
    <w:rsid w:val="00FF39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chsdate"/>
  <w:smartTagType w:namespaceuri="urn:schemas-microsoft-com:office:smarttags" w:name="PersonName"/>
  <w:shapeDefaults>
    <o:shapedefaults v:ext="edit" spidmax="2049"/>
    <o:shapelayout v:ext="edit">
      <o:idmap v:ext="edit" data="1"/>
    </o:shapelayout>
  </w:shapeDefaults>
  <w:decimalSymbol w:val="."/>
  <w:listSeparator w:val=","/>
  <w14:docId w14:val="2EE9F3BD"/>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uiPriority w:val="59"/>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aff4"/>
    <w:qFormat/>
    <w:rsid w:val="00404F6A"/>
    <w:pPr>
      <w:spacing w:before="240" w:after="60"/>
      <w:jc w:val="center"/>
      <w:outlineLvl w:val="0"/>
    </w:pPr>
    <w:rPr>
      <w:rFonts w:asciiTheme="majorHAnsi" w:hAnsiTheme="majorHAnsi" w:cstheme="majorBidi"/>
      <w:b/>
      <w:bCs/>
      <w:sz w:val="32"/>
      <w:szCs w:val="32"/>
    </w:rPr>
  </w:style>
  <w:style w:type="character" w:customStyle="1" w:styleId="aff4">
    <w:name w:val="标题 字符"/>
    <w:basedOn w:val="a0"/>
    <w:link w:val="aff3"/>
    <w:uiPriority w:val="10"/>
    <w:rsid w:val="00404F6A"/>
    <w:rPr>
      <w:rFonts w:asciiTheme="majorHAnsi" w:hAnsiTheme="majorHAnsi" w:cstheme="majorBidi"/>
      <w:b/>
      <w:bCs/>
      <w:kern w:val="2"/>
      <w:sz w:val="32"/>
      <w:szCs w:val="32"/>
    </w:rPr>
  </w:style>
  <w:style w:type="paragraph" w:customStyle="1" w:styleId="Char11">
    <w:name w:val="Char1"/>
    <w:basedOn w:val="a"/>
    <w:rsid w:val="00901F7F"/>
    <w:rPr>
      <w:rFonts w:ascii="Tahoma" w:hAnsi="Tahoma"/>
      <w:szCs w:val="20"/>
    </w:rPr>
  </w:style>
  <w:style w:type="character" w:customStyle="1" w:styleId="Char6">
    <w:name w:val="标题 Char"/>
    <w:rsid w:val="00181DC8"/>
    <w:rPr>
      <w:rFonts w:ascii="Cambria" w:hAnsi="Cambria" w:cs="Times New Roman"/>
      <w:b/>
      <w:bCs/>
      <w:kern w:val="2"/>
      <w:sz w:val="32"/>
      <w:szCs w:val="32"/>
    </w:rPr>
  </w:style>
  <w:style w:type="character" w:customStyle="1" w:styleId="nyfontcontent">
    <w:name w:val="ny_font_content"/>
    <w:basedOn w:val="a0"/>
    <w:rsid w:val="00181D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6.png"/><Relationship Id="rId34" Type="http://schemas.openxmlformats.org/officeDocument/2006/relationships/image" Target="media/image29.png"/><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footer" Target="footer1.xml"/><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header" Target="header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0088C8-DB1B-4934-BBED-A222325CCB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2230</TotalTime>
  <Pages>11</Pages>
  <Words>672</Words>
  <Characters>3833</Characters>
  <Application>Microsoft Office Word</Application>
  <DocSecurity>0</DocSecurity>
  <Lines>31</Lines>
  <Paragraphs>8</Paragraphs>
  <ScaleCrop>false</ScaleCrop>
  <Company>GWZ</Company>
  <LinksUpToDate>false</LinksUpToDate>
  <CharactersWithSpaces>4497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248</cp:revision>
  <dcterms:created xsi:type="dcterms:W3CDTF">2018-01-27T09:07:00Z</dcterms:created>
  <dcterms:modified xsi:type="dcterms:W3CDTF">2018-11-26T06:12:00Z</dcterms:modified>
</cp:coreProperties>
</file>